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2ED965" w14:textId="77777777" w:rsidR="00B958CB" w:rsidRDefault="00B958CB" w:rsidP="00B958CB">
      <w:pPr>
        <w:pStyle w:val="western"/>
        <w:spacing w:before="0" w:beforeAutospacing="0" w:after="0" w:afterAutospacing="0"/>
        <w:rPr>
          <w:color w:val="000000"/>
          <w:sz w:val="20"/>
          <w:szCs w:val="20"/>
        </w:rPr>
      </w:pPr>
    </w:p>
    <w:p w14:paraId="4756E6CF" w14:textId="178614F7" w:rsidR="00B958CB" w:rsidRDefault="00B958CB" w:rsidP="00404DF2">
      <w:pPr>
        <w:pStyle w:val="western"/>
        <w:numPr>
          <w:ilvl w:val="0"/>
          <w:numId w:val="45"/>
        </w:numPr>
        <w:spacing w:before="0" w:beforeAutospacing="0" w:after="0" w:afterAutospacing="0"/>
        <w:rPr>
          <w:b/>
          <w:color w:val="000000"/>
          <w:sz w:val="20"/>
          <w:szCs w:val="20"/>
        </w:rPr>
      </w:pPr>
      <w:r w:rsidRPr="005559DC">
        <w:rPr>
          <w:b/>
          <w:color w:val="000000"/>
          <w:sz w:val="20"/>
          <w:szCs w:val="20"/>
        </w:rPr>
        <w:t>РАЗДЕЛ: ПРОЕКТ ДОГОВОРА:</w:t>
      </w:r>
    </w:p>
    <w:p w14:paraId="060A098D" w14:textId="77777777" w:rsidR="00EE0E11" w:rsidRPr="008E50FB" w:rsidRDefault="00EE0E11" w:rsidP="00EE0E11">
      <w:pPr>
        <w:shd w:val="clear" w:color="auto" w:fill="FFFFFF"/>
        <w:spacing w:after="180" w:line="294" w:lineRule="atLeast"/>
        <w:jc w:val="center"/>
        <w:rPr>
          <w:b/>
          <w:bCs/>
          <w:color w:val="303E4A"/>
          <w:sz w:val="23"/>
          <w:szCs w:val="23"/>
        </w:rPr>
      </w:pPr>
      <w:r w:rsidRPr="008E50FB">
        <w:rPr>
          <w:b/>
          <w:bCs/>
          <w:color w:val="303E4A"/>
          <w:sz w:val="23"/>
          <w:szCs w:val="23"/>
        </w:rPr>
        <w:t xml:space="preserve">ДОГОВОР ПОДРЯДА № </w:t>
      </w:r>
      <w:r>
        <w:rPr>
          <w:rStyle w:val="FontStyle19"/>
          <w:sz w:val="23"/>
          <w:szCs w:val="23"/>
        </w:rPr>
        <w:t>_____</w:t>
      </w:r>
    </w:p>
    <w:p w14:paraId="4A1D0C36" w14:textId="5410E62E" w:rsidR="00EE0E11" w:rsidRPr="008E50FB" w:rsidRDefault="00EE0E11" w:rsidP="00EE0E11">
      <w:pPr>
        <w:rPr>
          <w:rFonts w:eastAsiaTheme="minorHAnsi"/>
          <w:sz w:val="23"/>
          <w:szCs w:val="23"/>
          <w:lang w:eastAsia="en-US"/>
        </w:rPr>
      </w:pPr>
      <w:r w:rsidRPr="008E50FB">
        <w:rPr>
          <w:rFonts w:eastAsiaTheme="minorHAnsi"/>
          <w:sz w:val="23"/>
          <w:szCs w:val="23"/>
          <w:lang w:eastAsia="en-US"/>
        </w:rPr>
        <w:t xml:space="preserve">г. Краснодар                                                                                                            </w:t>
      </w:r>
      <w:r>
        <w:rPr>
          <w:rFonts w:eastAsiaTheme="minorHAnsi"/>
          <w:sz w:val="23"/>
          <w:szCs w:val="23"/>
          <w:lang w:eastAsia="en-US"/>
        </w:rPr>
        <w:t xml:space="preserve">            </w:t>
      </w:r>
      <w:r w:rsidRPr="008E50FB">
        <w:rPr>
          <w:rFonts w:eastAsiaTheme="minorHAnsi"/>
          <w:sz w:val="23"/>
          <w:szCs w:val="23"/>
          <w:lang w:eastAsia="en-US"/>
        </w:rPr>
        <w:t>«</w:t>
      </w:r>
      <w:r>
        <w:rPr>
          <w:rFonts w:eastAsiaTheme="minorHAnsi"/>
          <w:sz w:val="23"/>
          <w:szCs w:val="23"/>
          <w:lang w:eastAsia="en-US"/>
        </w:rPr>
        <w:t>___</w:t>
      </w:r>
      <w:r w:rsidRPr="008E50FB">
        <w:rPr>
          <w:rFonts w:eastAsiaTheme="minorHAnsi"/>
          <w:sz w:val="23"/>
          <w:szCs w:val="23"/>
          <w:lang w:eastAsia="en-US"/>
        </w:rPr>
        <w:t xml:space="preserve">» </w:t>
      </w:r>
      <w:r>
        <w:rPr>
          <w:rFonts w:eastAsiaTheme="minorHAnsi"/>
          <w:sz w:val="23"/>
          <w:szCs w:val="23"/>
          <w:lang w:eastAsia="en-US"/>
        </w:rPr>
        <w:t>________</w:t>
      </w:r>
      <w:r w:rsidRPr="008E50FB">
        <w:rPr>
          <w:rFonts w:eastAsiaTheme="minorHAnsi"/>
          <w:sz w:val="23"/>
          <w:szCs w:val="23"/>
          <w:lang w:eastAsia="en-US"/>
        </w:rPr>
        <w:t xml:space="preserve"> 2020 г.</w:t>
      </w:r>
    </w:p>
    <w:p w14:paraId="576A50FA" w14:textId="77777777" w:rsidR="00EE0E11" w:rsidRPr="008E50FB" w:rsidRDefault="00EE0E11" w:rsidP="00EE0E11">
      <w:pPr>
        <w:rPr>
          <w:rFonts w:eastAsiaTheme="minorHAnsi"/>
          <w:sz w:val="23"/>
          <w:szCs w:val="23"/>
          <w:lang w:eastAsia="en-US"/>
        </w:rPr>
      </w:pPr>
    </w:p>
    <w:p w14:paraId="24B16D19" w14:textId="77777777" w:rsidR="00EE0E11" w:rsidRPr="008E50FB" w:rsidRDefault="00EE0E11" w:rsidP="00EE0E11">
      <w:pPr>
        <w:pStyle w:val="Style8"/>
        <w:widowControl/>
        <w:spacing w:before="41"/>
        <w:ind w:firstLine="567"/>
        <w:rPr>
          <w:rStyle w:val="FontStyle14"/>
          <w:sz w:val="23"/>
          <w:szCs w:val="23"/>
        </w:rPr>
      </w:pPr>
      <w:bookmarkStart w:id="0" w:name="_Hlk28083241"/>
      <w:r w:rsidRPr="008E50FB">
        <w:rPr>
          <w:rStyle w:val="FontStyle14"/>
          <w:b/>
          <w:sz w:val="23"/>
          <w:szCs w:val="23"/>
        </w:rPr>
        <w:t>Общество с ограниченной ответственностью «Энергосистемы» (ООО «ЭНСИ»),</w:t>
      </w:r>
      <w:r w:rsidRPr="008E50FB">
        <w:rPr>
          <w:rStyle w:val="FontStyle14"/>
          <w:sz w:val="23"/>
          <w:szCs w:val="23"/>
        </w:rPr>
        <w:t xml:space="preserve"> в лице управляющего Падалка Андрея Викторовича, действующего на основании Устава (далее – Заказчик), с одной стороны, и </w:t>
      </w:r>
    </w:p>
    <w:p w14:paraId="45B32F99" w14:textId="77777777" w:rsidR="00EE0E11" w:rsidRPr="008E50FB" w:rsidRDefault="00EE0E11" w:rsidP="00EE0E11">
      <w:pPr>
        <w:pStyle w:val="Style8"/>
        <w:widowControl/>
        <w:spacing w:before="41"/>
        <w:ind w:firstLine="567"/>
        <w:rPr>
          <w:rStyle w:val="FontStyle14"/>
          <w:sz w:val="23"/>
          <w:szCs w:val="23"/>
        </w:rPr>
      </w:pPr>
      <w:r>
        <w:rPr>
          <w:rStyle w:val="FontStyle14"/>
          <w:b/>
          <w:sz w:val="23"/>
          <w:szCs w:val="23"/>
        </w:rPr>
        <w:t>___________________</w:t>
      </w:r>
      <w:r w:rsidRPr="008E50FB">
        <w:rPr>
          <w:rStyle w:val="FontStyle14"/>
          <w:b/>
          <w:sz w:val="23"/>
          <w:szCs w:val="23"/>
        </w:rPr>
        <w:t xml:space="preserve"> (</w:t>
      </w:r>
      <w:r>
        <w:rPr>
          <w:rStyle w:val="FontStyle14"/>
          <w:b/>
          <w:sz w:val="23"/>
          <w:szCs w:val="23"/>
        </w:rPr>
        <w:t>___________________</w:t>
      </w:r>
      <w:r w:rsidRPr="008E50FB">
        <w:rPr>
          <w:rStyle w:val="FontStyle14"/>
          <w:b/>
          <w:sz w:val="23"/>
          <w:szCs w:val="23"/>
        </w:rPr>
        <w:t>),</w:t>
      </w:r>
      <w:r w:rsidRPr="008E50FB">
        <w:rPr>
          <w:rStyle w:val="FontStyle14"/>
          <w:sz w:val="23"/>
          <w:szCs w:val="23"/>
        </w:rPr>
        <w:t xml:space="preserve"> в лице </w:t>
      </w:r>
      <w:r>
        <w:rPr>
          <w:rStyle w:val="FontStyle14"/>
          <w:sz w:val="23"/>
          <w:szCs w:val="23"/>
        </w:rPr>
        <w:t>________________________________________________________________________</w:t>
      </w:r>
      <w:r w:rsidRPr="008E50FB">
        <w:rPr>
          <w:rStyle w:val="FontStyle14"/>
          <w:sz w:val="23"/>
          <w:szCs w:val="23"/>
        </w:rPr>
        <w:t xml:space="preserve">, действующего на основании </w:t>
      </w:r>
      <w:r>
        <w:rPr>
          <w:rStyle w:val="FontStyle14"/>
          <w:sz w:val="23"/>
          <w:szCs w:val="23"/>
        </w:rPr>
        <w:t>__________________________________________</w:t>
      </w:r>
      <w:r w:rsidRPr="008E50FB">
        <w:rPr>
          <w:rStyle w:val="FontStyle14"/>
          <w:sz w:val="23"/>
          <w:szCs w:val="23"/>
        </w:rPr>
        <w:t xml:space="preserve"> (далее – Подрядчик), с другой стороны, при совместном упоминании Стороны, заключили настоящий договор (далее – Договор) о нижеследующем.</w:t>
      </w:r>
    </w:p>
    <w:bookmarkEnd w:id="0"/>
    <w:p w14:paraId="0635E06B" w14:textId="77777777" w:rsidR="00EE0E11" w:rsidRDefault="00EE0E11" w:rsidP="00EE0E11">
      <w:pPr>
        <w:jc w:val="center"/>
        <w:rPr>
          <w:rFonts w:eastAsiaTheme="minorHAnsi"/>
          <w:b/>
          <w:sz w:val="23"/>
          <w:szCs w:val="23"/>
          <w:lang w:eastAsia="en-US"/>
        </w:rPr>
      </w:pPr>
      <w:r w:rsidRPr="008E50FB">
        <w:rPr>
          <w:rFonts w:eastAsiaTheme="minorHAnsi"/>
          <w:sz w:val="23"/>
          <w:szCs w:val="23"/>
          <w:lang w:eastAsia="en-US"/>
        </w:rPr>
        <w:br/>
      </w:r>
      <w:r w:rsidRPr="008E50FB">
        <w:rPr>
          <w:rFonts w:eastAsiaTheme="minorHAnsi"/>
          <w:b/>
          <w:sz w:val="23"/>
          <w:szCs w:val="23"/>
          <w:lang w:eastAsia="en-US"/>
        </w:rPr>
        <w:t>1. ОПРЕДЕЛЕНИЯ</w:t>
      </w:r>
    </w:p>
    <w:p w14:paraId="5BEF288F"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br/>
        <w:t xml:space="preserve">Применяемые в настоящем Договоре понятия в дальнейшем тексте означают следующее: </w:t>
      </w:r>
    </w:p>
    <w:p w14:paraId="00F3DEEE" w14:textId="40B13D02"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«Объект»</w:t>
      </w:r>
      <w:r w:rsidRPr="008E50FB">
        <w:rPr>
          <w:rFonts w:eastAsiaTheme="minorHAnsi"/>
          <w:sz w:val="23"/>
          <w:szCs w:val="23"/>
          <w:lang w:eastAsia="en-US"/>
        </w:rPr>
        <w:t xml:space="preserve"> - </w:t>
      </w:r>
      <w:bookmarkStart w:id="1" w:name="_Hlk22806393"/>
      <w:r>
        <w:rPr>
          <w:rFonts w:eastAsiaTheme="minorHAnsi"/>
          <w:sz w:val="23"/>
          <w:szCs w:val="23"/>
          <w:lang w:eastAsia="en-US"/>
        </w:rPr>
        <w:t>з</w:t>
      </w:r>
      <w:r w:rsidRPr="008C76D8">
        <w:rPr>
          <w:rFonts w:eastAsiaTheme="minorHAnsi"/>
          <w:sz w:val="23"/>
          <w:szCs w:val="23"/>
          <w:lang w:eastAsia="en-US"/>
        </w:rPr>
        <w:t>емельный участок, расположенный по адресу: Краснодарский край, г. Краснодар, Прикубанский внутригородской округ, ул. 2-ая Российская, 162, к/н 23:43:01422002:812. Электроснабжение</w:t>
      </w:r>
      <w:r>
        <w:rPr>
          <w:rFonts w:eastAsiaTheme="minorHAnsi"/>
          <w:sz w:val="23"/>
          <w:szCs w:val="23"/>
          <w:lang w:eastAsia="en-US"/>
        </w:rPr>
        <w:t>, на</w:t>
      </w:r>
      <w:r w:rsidRPr="008E50FB">
        <w:rPr>
          <w:rFonts w:eastAsiaTheme="minorHAnsi"/>
          <w:sz w:val="23"/>
          <w:szCs w:val="23"/>
          <w:lang w:eastAsia="en-US"/>
        </w:rPr>
        <w:t xml:space="preserve"> котором, согласно настоящему Договору, Подрядчик производит работы в соответствии с условиями настоящего Договора, строительными нормами и правилами, действующими в Российской Федерации в период выполнения работ.</w:t>
      </w:r>
      <w:bookmarkEnd w:id="1"/>
    </w:p>
    <w:p w14:paraId="26BBEFEF"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«Работы»</w:t>
      </w:r>
      <w:r w:rsidRPr="008E50FB">
        <w:rPr>
          <w:rFonts w:eastAsiaTheme="minorHAnsi"/>
          <w:sz w:val="23"/>
          <w:szCs w:val="23"/>
          <w:lang w:eastAsia="en-US"/>
        </w:rPr>
        <w:t xml:space="preserve"> - </w:t>
      </w:r>
      <w:r>
        <w:rPr>
          <w:rFonts w:eastAsiaTheme="minorHAnsi"/>
          <w:sz w:val="23"/>
          <w:szCs w:val="23"/>
          <w:lang w:eastAsia="en-US"/>
        </w:rPr>
        <w:t>в</w:t>
      </w:r>
      <w:r w:rsidRPr="008E50FB">
        <w:rPr>
          <w:rFonts w:eastAsiaTheme="minorHAnsi"/>
          <w:sz w:val="23"/>
          <w:szCs w:val="23"/>
          <w:lang w:eastAsia="en-US"/>
        </w:rPr>
        <w:t xml:space="preserve">ся совокупность необходимых и достаточных действий для достижения целей настоящего Договора, включающая все работы в соответствии с </w:t>
      </w:r>
      <w:r w:rsidRPr="008E50FB">
        <w:rPr>
          <w:color w:val="000000"/>
          <w:sz w:val="23"/>
          <w:szCs w:val="23"/>
        </w:rPr>
        <w:t>ведомостями объемов работ,</w:t>
      </w:r>
      <w:r w:rsidRPr="008E50FB">
        <w:rPr>
          <w:rStyle w:val="FontStyle14"/>
          <w:sz w:val="23"/>
          <w:szCs w:val="23"/>
        </w:rPr>
        <w:t xml:space="preserve"> являющимся неотъемлемой частью настоящего Договора, </w:t>
      </w:r>
      <w:r w:rsidRPr="008E50FB">
        <w:rPr>
          <w:rFonts w:eastAsiaTheme="minorHAnsi"/>
          <w:sz w:val="23"/>
          <w:szCs w:val="23"/>
          <w:lang w:eastAsia="en-US"/>
        </w:rPr>
        <w:t>но не ограничиваясь ими</w:t>
      </w:r>
      <w:r>
        <w:rPr>
          <w:rFonts w:eastAsiaTheme="minorHAnsi"/>
          <w:sz w:val="23"/>
          <w:szCs w:val="23"/>
          <w:lang w:eastAsia="en-US"/>
        </w:rPr>
        <w:t xml:space="preserve"> и</w:t>
      </w:r>
      <w:r w:rsidRPr="008E50FB">
        <w:rPr>
          <w:rFonts w:eastAsiaTheme="minorHAnsi"/>
          <w:sz w:val="23"/>
          <w:szCs w:val="23"/>
          <w:lang w:eastAsia="en-US"/>
        </w:rPr>
        <w:t xml:space="preserve"> включая:</w:t>
      </w:r>
    </w:p>
    <w:p w14:paraId="12F06265" w14:textId="77777777" w:rsidR="00EE0E11" w:rsidRPr="008E50FB" w:rsidRDefault="00EE0E11" w:rsidP="00EE0E11">
      <w:pPr>
        <w:numPr>
          <w:ilvl w:val="0"/>
          <w:numId w:val="43"/>
        </w:numPr>
        <w:ind w:left="0" w:firstLine="567"/>
        <w:jc w:val="both"/>
        <w:rPr>
          <w:rFonts w:eastAsiaTheme="minorHAnsi"/>
          <w:sz w:val="23"/>
          <w:szCs w:val="23"/>
          <w:lang w:eastAsia="en-US"/>
        </w:rPr>
      </w:pPr>
      <w:r w:rsidRPr="008E50FB">
        <w:rPr>
          <w:rFonts w:eastAsiaTheme="minorHAnsi"/>
          <w:sz w:val="23"/>
          <w:szCs w:val="23"/>
          <w:lang w:eastAsia="en-US"/>
        </w:rPr>
        <w:t>выполнение предпроектных, проектных работ, а также получение всех необходимых для выполнения работ по настоящему Договору разрешений и согласований от государственных контрольных и надзорных служб;</w:t>
      </w:r>
    </w:p>
    <w:p w14:paraId="2AFB6F02" w14:textId="77777777" w:rsidR="00EE0E11" w:rsidRPr="008E50FB" w:rsidRDefault="00EE0E11" w:rsidP="00EE0E11">
      <w:pPr>
        <w:numPr>
          <w:ilvl w:val="0"/>
          <w:numId w:val="43"/>
        </w:numPr>
        <w:ind w:left="0" w:firstLine="567"/>
        <w:jc w:val="both"/>
        <w:rPr>
          <w:rFonts w:eastAsiaTheme="minorHAnsi"/>
          <w:sz w:val="23"/>
          <w:szCs w:val="23"/>
          <w:lang w:eastAsia="en-US"/>
        </w:rPr>
      </w:pPr>
      <w:r w:rsidRPr="008E50FB">
        <w:rPr>
          <w:rFonts w:eastAsiaTheme="minorHAnsi"/>
          <w:sz w:val="23"/>
          <w:szCs w:val="23"/>
          <w:lang w:eastAsia="en-US"/>
        </w:rPr>
        <w:t>ремонтные, монтажные, пуско-наладочные и другие виды работ, включая поставку материалов, изделий, оборудования;</w:t>
      </w:r>
    </w:p>
    <w:p w14:paraId="0ADE654D" w14:textId="77777777" w:rsidR="00EE0E11" w:rsidRPr="008E50FB" w:rsidRDefault="00EE0E11" w:rsidP="00EE0E11">
      <w:pPr>
        <w:numPr>
          <w:ilvl w:val="0"/>
          <w:numId w:val="43"/>
        </w:numPr>
        <w:ind w:left="0" w:firstLine="567"/>
        <w:jc w:val="both"/>
        <w:rPr>
          <w:rFonts w:eastAsiaTheme="minorHAnsi"/>
          <w:sz w:val="23"/>
          <w:szCs w:val="23"/>
          <w:lang w:eastAsia="en-US"/>
        </w:rPr>
      </w:pPr>
      <w:r w:rsidRPr="008E50FB">
        <w:rPr>
          <w:rFonts w:eastAsiaTheme="minorHAnsi"/>
          <w:sz w:val="23"/>
          <w:szCs w:val="23"/>
          <w:lang w:eastAsia="en-US"/>
        </w:rPr>
        <w:t xml:space="preserve">сдача выполненных Работ </w:t>
      </w:r>
      <w:r>
        <w:rPr>
          <w:rFonts w:eastAsiaTheme="minorHAnsi"/>
          <w:sz w:val="23"/>
          <w:szCs w:val="23"/>
          <w:lang w:eastAsia="en-US"/>
        </w:rPr>
        <w:t>п</w:t>
      </w:r>
      <w:r w:rsidRPr="008E50FB">
        <w:rPr>
          <w:rFonts w:eastAsiaTheme="minorHAnsi"/>
          <w:sz w:val="23"/>
          <w:szCs w:val="23"/>
          <w:lang w:eastAsia="en-US"/>
        </w:rPr>
        <w:t>риемочной (</w:t>
      </w:r>
      <w:r>
        <w:rPr>
          <w:rFonts w:eastAsiaTheme="minorHAnsi"/>
          <w:sz w:val="23"/>
          <w:szCs w:val="23"/>
          <w:lang w:eastAsia="en-US"/>
        </w:rPr>
        <w:t>р</w:t>
      </w:r>
      <w:r w:rsidRPr="008E50FB">
        <w:rPr>
          <w:rFonts w:eastAsiaTheme="minorHAnsi"/>
          <w:sz w:val="23"/>
          <w:szCs w:val="23"/>
          <w:lang w:eastAsia="en-US"/>
        </w:rPr>
        <w:t xml:space="preserve">абочей) </w:t>
      </w:r>
      <w:r>
        <w:rPr>
          <w:rFonts w:eastAsiaTheme="minorHAnsi"/>
          <w:sz w:val="23"/>
          <w:szCs w:val="23"/>
          <w:lang w:eastAsia="en-US"/>
        </w:rPr>
        <w:t>к</w:t>
      </w:r>
      <w:r w:rsidRPr="008E50FB">
        <w:rPr>
          <w:rFonts w:eastAsiaTheme="minorHAnsi"/>
          <w:sz w:val="23"/>
          <w:szCs w:val="23"/>
          <w:lang w:eastAsia="en-US"/>
        </w:rPr>
        <w:t>омиссии;</w:t>
      </w:r>
    </w:p>
    <w:p w14:paraId="10E0F455" w14:textId="77777777" w:rsidR="00EE0E11" w:rsidRPr="008E50FB" w:rsidRDefault="00EE0E11" w:rsidP="00EE0E11">
      <w:pPr>
        <w:numPr>
          <w:ilvl w:val="0"/>
          <w:numId w:val="43"/>
        </w:numPr>
        <w:ind w:left="0" w:firstLine="567"/>
        <w:jc w:val="both"/>
        <w:rPr>
          <w:rFonts w:eastAsiaTheme="minorHAnsi"/>
          <w:sz w:val="23"/>
          <w:szCs w:val="23"/>
          <w:lang w:eastAsia="en-US"/>
        </w:rPr>
      </w:pPr>
      <w:r w:rsidRPr="008E50FB">
        <w:rPr>
          <w:rFonts w:eastAsiaTheme="minorHAnsi"/>
          <w:sz w:val="23"/>
          <w:szCs w:val="23"/>
          <w:lang w:eastAsia="en-US"/>
        </w:rPr>
        <w:t>сдача выполненных Работ Заказчику по Акту сдачи-приемки выполненных работ и ввод Объекта в эксплуатацию.</w:t>
      </w:r>
    </w:p>
    <w:p w14:paraId="210A294D"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«Скрытые работы»</w:t>
      </w:r>
      <w:r w:rsidRPr="008E50FB">
        <w:rPr>
          <w:rFonts w:eastAsiaTheme="minorHAnsi"/>
          <w:sz w:val="23"/>
          <w:szCs w:val="23"/>
          <w:lang w:eastAsia="en-US"/>
        </w:rPr>
        <w:t xml:space="preserve"> - </w:t>
      </w:r>
      <w:r>
        <w:rPr>
          <w:rFonts w:eastAsiaTheme="minorHAnsi"/>
          <w:sz w:val="23"/>
          <w:szCs w:val="23"/>
          <w:lang w:eastAsia="en-US"/>
        </w:rPr>
        <w:t>р</w:t>
      </w:r>
      <w:r w:rsidRPr="008E50FB">
        <w:rPr>
          <w:rFonts w:eastAsiaTheme="minorHAnsi"/>
          <w:sz w:val="23"/>
          <w:szCs w:val="23"/>
          <w:lang w:eastAsia="en-US"/>
        </w:rPr>
        <w:t>аботы, скрываемые последующими работами и конструкциями. Качество и точность скрытых работ невозможно определить после выполнения последующих работ.</w:t>
      </w:r>
    </w:p>
    <w:p w14:paraId="1DDF2496"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«Акт о приемке выполненных работ»</w:t>
      </w:r>
      <w:r w:rsidRPr="008E50FB">
        <w:rPr>
          <w:rFonts w:eastAsiaTheme="minorHAnsi"/>
          <w:sz w:val="23"/>
          <w:szCs w:val="23"/>
          <w:lang w:eastAsia="en-US"/>
        </w:rPr>
        <w:t xml:space="preserve"> - </w:t>
      </w:r>
      <w:r>
        <w:rPr>
          <w:rFonts w:eastAsiaTheme="minorHAnsi"/>
          <w:sz w:val="23"/>
          <w:szCs w:val="23"/>
          <w:lang w:eastAsia="en-US"/>
        </w:rPr>
        <w:t>д</w:t>
      </w:r>
      <w:r w:rsidRPr="008E50FB">
        <w:rPr>
          <w:rFonts w:eastAsiaTheme="minorHAnsi"/>
          <w:sz w:val="23"/>
          <w:szCs w:val="23"/>
          <w:lang w:eastAsia="en-US"/>
        </w:rPr>
        <w:t>окумент, подписанный Сторонами, о завершении Подрядчиком отдельных объемов Работ, предусмотренных настоящим Договором, в соответствии с установленными в настоящем Договоре сроками.</w:t>
      </w:r>
    </w:p>
    <w:p w14:paraId="148B53C4"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«Акт сдачи-приемки всех выполненных работ»</w:t>
      </w:r>
      <w:r w:rsidRPr="008E50FB">
        <w:rPr>
          <w:rFonts w:eastAsiaTheme="minorHAnsi"/>
          <w:sz w:val="23"/>
          <w:szCs w:val="23"/>
          <w:lang w:eastAsia="en-US"/>
        </w:rPr>
        <w:t xml:space="preserve"> - </w:t>
      </w:r>
      <w:r>
        <w:rPr>
          <w:rFonts w:eastAsiaTheme="minorHAnsi"/>
          <w:sz w:val="23"/>
          <w:szCs w:val="23"/>
          <w:lang w:eastAsia="en-US"/>
        </w:rPr>
        <w:t>д</w:t>
      </w:r>
      <w:r w:rsidRPr="008E50FB">
        <w:rPr>
          <w:rFonts w:eastAsiaTheme="minorHAnsi"/>
          <w:sz w:val="23"/>
          <w:szCs w:val="23"/>
          <w:lang w:eastAsia="en-US"/>
        </w:rPr>
        <w:t>окумент, подписанный Сторонами по завершении Подрядчиком всех Работ на Объекте, предусмотренных настоящим Договором.</w:t>
      </w:r>
    </w:p>
    <w:p w14:paraId="40194A0D"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«Исполнительная документация»</w:t>
      </w:r>
      <w:r w:rsidRPr="008E50FB">
        <w:rPr>
          <w:rFonts w:eastAsiaTheme="minorHAnsi"/>
          <w:sz w:val="23"/>
          <w:szCs w:val="23"/>
          <w:lang w:eastAsia="en-US"/>
        </w:rPr>
        <w:t xml:space="preserve"> - </w:t>
      </w:r>
      <w:r>
        <w:rPr>
          <w:rFonts w:eastAsiaTheme="minorHAnsi"/>
          <w:sz w:val="23"/>
          <w:szCs w:val="23"/>
          <w:lang w:eastAsia="en-US"/>
        </w:rPr>
        <w:t>п</w:t>
      </w:r>
      <w:r w:rsidRPr="008E50FB">
        <w:rPr>
          <w:rFonts w:eastAsiaTheme="minorHAnsi"/>
          <w:sz w:val="23"/>
          <w:szCs w:val="23"/>
          <w:lang w:eastAsia="en-US"/>
        </w:rPr>
        <w:t xml:space="preserve">олный набор документов (чертежи, схемы и пр.), изготовляемых Подрядчиком по результатам выполнения Работ, показывающих точное фактическое расположение, размеры и детали Работ в том виде, в котором они выполнены, а также включая, но, не ограничиваясь: инструкции по эксплуатации </w:t>
      </w:r>
      <w:r>
        <w:rPr>
          <w:rFonts w:eastAsiaTheme="minorHAnsi"/>
          <w:sz w:val="23"/>
          <w:szCs w:val="23"/>
          <w:lang w:eastAsia="en-US"/>
        </w:rPr>
        <w:t>о</w:t>
      </w:r>
      <w:r w:rsidRPr="008E50FB">
        <w:rPr>
          <w:rFonts w:eastAsiaTheme="minorHAnsi"/>
          <w:sz w:val="23"/>
          <w:szCs w:val="23"/>
          <w:lang w:eastAsia="en-US"/>
        </w:rPr>
        <w:t xml:space="preserve">борудования Объекта, паспорта и сертификаты на </w:t>
      </w:r>
      <w:r>
        <w:rPr>
          <w:rFonts w:eastAsiaTheme="minorHAnsi"/>
          <w:sz w:val="23"/>
          <w:szCs w:val="23"/>
          <w:lang w:eastAsia="en-US"/>
        </w:rPr>
        <w:t>о</w:t>
      </w:r>
      <w:r w:rsidRPr="008E50FB">
        <w:rPr>
          <w:rFonts w:eastAsiaTheme="minorHAnsi"/>
          <w:sz w:val="23"/>
          <w:szCs w:val="23"/>
          <w:lang w:eastAsia="en-US"/>
        </w:rPr>
        <w:t xml:space="preserve">борудование и </w:t>
      </w:r>
      <w:r>
        <w:rPr>
          <w:rFonts w:eastAsiaTheme="minorHAnsi"/>
          <w:sz w:val="23"/>
          <w:szCs w:val="23"/>
          <w:lang w:eastAsia="en-US"/>
        </w:rPr>
        <w:t>м</w:t>
      </w:r>
      <w:r w:rsidRPr="008E50FB">
        <w:rPr>
          <w:rFonts w:eastAsiaTheme="minorHAnsi"/>
          <w:sz w:val="23"/>
          <w:szCs w:val="23"/>
          <w:lang w:eastAsia="en-US"/>
        </w:rPr>
        <w:t xml:space="preserve">атериалы, акты на </w:t>
      </w:r>
      <w:r>
        <w:rPr>
          <w:rFonts w:eastAsiaTheme="minorHAnsi"/>
          <w:sz w:val="23"/>
          <w:szCs w:val="23"/>
          <w:lang w:eastAsia="en-US"/>
        </w:rPr>
        <w:t>с</w:t>
      </w:r>
      <w:r w:rsidRPr="008E50FB">
        <w:rPr>
          <w:rFonts w:eastAsiaTheme="minorHAnsi"/>
          <w:sz w:val="23"/>
          <w:szCs w:val="23"/>
          <w:lang w:eastAsia="en-US"/>
        </w:rPr>
        <w:t xml:space="preserve">крытые </w:t>
      </w:r>
      <w:r>
        <w:rPr>
          <w:rFonts w:eastAsiaTheme="minorHAnsi"/>
          <w:sz w:val="23"/>
          <w:szCs w:val="23"/>
          <w:lang w:eastAsia="en-US"/>
        </w:rPr>
        <w:t>р</w:t>
      </w:r>
      <w:r w:rsidRPr="008E50FB">
        <w:rPr>
          <w:rFonts w:eastAsiaTheme="minorHAnsi"/>
          <w:sz w:val="23"/>
          <w:szCs w:val="23"/>
          <w:lang w:eastAsia="en-US"/>
        </w:rPr>
        <w:t>аботы, протоколы испытания и акты на выполненные пуско-наладочные работы.</w:t>
      </w:r>
    </w:p>
    <w:p w14:paraId="253AADA1"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«Субподрядчики»</w:t>
      </w:r>
      <w:r w:rsidRPr="008E50FB">
        <w:rPr>
          <w:rFonts w:eastAsiaTheme="minorHAnsi"/>
          <w:sz w:val="23"/>
          <w:szCs w:val="23"/>
          <w:lang w:eastAsia="en-US"/>
        </w:rPr>
        <w:t xml:space="preserve"> - </w:t>
      </w:r>
      <w:r>
        <w:rPr>
          <w:rFonts w:eastAsiaTheme="minorHAnsi"/>
          <w:sz w:val="23"/>
          <w:szCs w:val="23"/>
          <w:lang w:eastAsia="en-US"/>
        </w:rPr>
        <w:t>о</w:t>
      </w:r>
      <w:r w:rsidRPr="008E50FB">
        <w:rPr>
          <w:rFonts w:eastAsiaTheme="minorHAnsi"/>
          <w:sz w:val="23"/>
          <w:szCs w:val="23"/>
          <w:lang w:eastAsia="en-US"/>
        </w:rPr>
        <w:t xml:space="preserve">рганизации и их персонал, привлекаемые Подрядчиком для выполнения каких-либо обязательств Подрядчика по Договору. Квалификация </w:t>
      </w:r>
      <w:r>
        <w:rPr>
          <w:rFonts w:eastAsiaTheme="minorHAnsi"/>
          <w:sz w:val="23"/>
          <w:szCs w:val="23"/>
          <w:lang w:eastAsia="en-US"/>
        </w:rPr>
        <w:t>с</w:t>
      </w:r>
      <w:r w:rsidRPr="008E50FB">
        <w:rPr>
          <w:rFonts w:eastAsiaTheme="minorHAnsi"/>
          <w:sz w:val="23"/>
          <w:szCs w:val="23"/>
          <w:lang w:eastAsia="en-US"/>
        </w:rPr>
        <w:t>убподрядчиков должна соответствовать характеру выполняемых по Договору работ.</w:t>
      </w:r>
    </w:p>
    <w:p w14:paraId="5723ADA3"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«Одобрение»</w:t>
      </w:r>
      <w:r w:rsidRPr="008E50FB">
        <w:rPr>
          <w:rFonts w:eastAsiaTheme="minorHAnsi"/>
          <w:sz w:val="23"/>
          <w:szCs w:val="23"/>
          <w:lang w:eastAsia="en-US"/>
        </w:rPr>
        <w:t xml:space="preserve"> - </w:t>
      </w:r>
      <w:r>
        <w:rPr>
          <w:rFonts w:eastAsiaTheme="minorHAnsi"/>
          <w:sz w:val="23"/>
          <w:szCs w:val="23"/>
          <w:lang w:eastAsia="en-US"/>
        </w:rPr>
        <w:t>п</w:t>
      </w:r>
      <w:r w:rsidRPr="008E50FB">
        <w:rPr>
          <w:rFonts w:eastAsiaTheme="minorHAnsi"/>
          <w:sz w:val="23"/>
          <w:szCs w:val="23"/>
          <w:lang w:eastAsia="en-US"/>
        </w:rPr>
        <w:t>одтверждение в письменной форме, сделанное надлежащим образом Заказчиком и Подрядчиком или их уполномоченными представителями в пределах своей компетенции.</w:t>
      </w:r>
    </w:p>
    <w:p w14:paraId="0EC9303E" w14:textId="77777777" w:rsidR="00EE0E11" w:rsidRPr="008E50FB" w:rsidRDefault="00EE0E11" w:rsidP="00EE0E11">
      <w:pPr>
        <w:ind w:firstLine="567"/>
        <w:jc w:val="both"/>
        <w:rPr>
          <w:rFonts w:eastAsiaTheme="minorHAnsi"/>
          <w:sz w:val="23"/>
          <w:szCs w:val="23"/>
          <w:lang w:eastAsia="en-US"/>
        </w:rPr>
      </w:pPr>
      <w:r w:rsidRPr="008E50FB">
        <w:rPr>
          <w:rFonts w:eastAsiaTheme="minorHAnsi"/>
          <w:b/>
          <w:sz w:val="23"/>
          <w:szCs w:val="23"/>
          <w:lang w:eastAsia="en-US"/>
        </w:rPr>
        <w:t xml:space="preserve"> «Под ключ»</w:t>
      </w:r>
      <w:r w:rsidRPr="008E50FB">
        <w:rPr>
          <w:rFonts w:eastAsiaTheme="minorHAnsi"/>
          <w:sz w:val="23"/>
          <w:szCs w:val="23"/>
          <w:lang w:eastAsia="en-US"/>
        </w:rPr>
        <w:t xml:space="preserve"> - Выполнение Подрядчиком работ, в соответствии с настоящим Договором. Работы включают в себя: работы по предпроектной, проектной подготовке; получение необходимых для производства работ и приемки Объекта в эксплуатацию согласований соответствующих контролирующих органов; ремонтные, монтажные работы; устранение выявленных в ходе эксплуатации дефектов; предоставление Заказчику технической документации, необходимой для эксплуатации Объекта; </w:t>
      </w:r>
      <w:r w:rsidRPr="008E50FB">
        <w:rPr>
          <w:rFonts w:eastAsiaTheme="minorHAnsi"/>
          <w:sz w:val="23"/>
          <w:szCs w:val="23"/>
          <w:lang w:eastAsia="en-US"/>
        </w:rPr>
        <w:lastRenderedPageBreak/>
        <w:t>обеспечение окончательной сдачи Объекта в эксплуатацию. Объект передается Заказчику полностью готовым к (функциональному) использованию.</w:t>
      </w:r>
    </w:p>
    <w:p w14:paraId="574C6ED3"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Определения, употребляемые выше в единственном числе, могут употребляться также и во множественном числе, где это требуется по смыслу настоящего Договора.</w:t>
      </w:r>
      <w:r w:rsidRPr="008E50FB">
        <w:rPr>
          <w:rFonts w:eastAsiaTheme="minorHAnsi"/>
          <w:sz w:val="23"/>
          <w:szCs w:val="23"/>
          <w:lang w:eastAsia="en-US"/>
        </w:rPr>
        <w:br/>
        <w:t>    </w:t>
      </w:r>
      <w:r w:rsidRPr="008E50FB">
        <w:rPr>
          <w:rFonts w:eastAsiaTheme="minorHAnsi"/>
          <w:sz w:val="23"/>
          <w:szCs w:val="23"/>
          <w:lang w:eastAsia="en-US"/>
        </w:rPr>
        <w:br/>
      </w:r>
      <w:r w:rsidRPr="008E50FB">
        <w:rPr>
          <w:rFonts w:eastAsiaTheme="minorHAnsi"/>
          <w:b/>
          <w:sz w:val="23"/>
          <w:szCs w:val="23"/>
          <w:lang w:eastAsia="en-US"/>
        </w:rPr>
        <w:t xml:space="preserve">                                                                  2. ПРЕДМЕТ ДОГОВОРА</w:t>
      </w:r>
    </w:p>
    <w:p w14:paraId="2A446640"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2.1. Подрядчик обязуется выполнить по заданию Заказчика Работы «под ключ», в   соответствии с ведомостями объемов строительных и монтажных работ и сдать их результат Заказчику, а Заказчик обязуется принять результат Работ и оплатить его.</w:t>
      </w:r>
    </w:p>
    <w:p w14:paraId="1D1377AC"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2.2. Подрядчик обязуется разработать проектную документацию, в соответствии с техническим заданием</w:t>
      </w:r>
      <w:r>
        <w:rPr>
          <w:rFonts w:eastAsiaTheme="minorHAnsi"/>
          <w:sz w:val="23"/>
          <w:szCs w:val="23"/>
          <w:lang w:eastAsia="en-US"/>
        </w:rPr>
        <w:t xml:space="preserve"> на разработку проектной и рабочей документации</w:t>
      </w:r>
      <w:r w:rsidRPr="008E50FB">
        <w:rPr>
          <w:rFonts w:eastAsiaTheme="minorHAnsi"/>
          <w:sz w:val="23"/>
          <w:szCs w:val="23"/>
          <w:lang w:eastAsia="en-US"/>
        </w:rPr>
        <w:t xml:space="preserve"> (Приложение № 1).</w:t>
      </w:r>
    </w:p>
    <w:p w14:paraId="0EE2D3D5"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 xml:space="preserve">2.3. Подрядчик обязуется разработать рабоче-техническую (рабочую) документацию в соответствии с требованиями к рабочей документации, изложенными в Приложении № 1. </w:t>
      </w:r>
    </w:p>
    <w:p w14:paraId="2EE55DC2"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2.4. Подрядчик обязуется выполнить на Объекте строительно-монтажные работы, указанные в подготовленной Подрядчиком и принятой Заказчиком проектной документации.  </w:t>
      </w:r>
    </w:p>
    <w:p w14:paraId="304AAAFA" w14:textId="77777777" w:rsidR="00EE0E11" w:rsidRPr="008E50FB" w:rsidRDefault="00EE0E11" w:rsidP="00EE0E11">
      <w:pPr>
        <w:ind w:firstLine="567"/>
        <w:jc w:val="both"/>
        <w:rPr>
          <w:rFonts w:eastAsiaTheme="minorHAnsi"/>
          <w:sz w:val="23"/>
          <w:szCs w:val="23"/>
          <w:lang w:eastAsia="en-US"/>
        </w:rPr>
      </w:pPr>
    </w:p>
    <w:p w14:paraId="3B8E07F2" w14:textId="77777777" w:rsidR="00EE0E11" w:rsidRPr="008E50FB" w:rsidRDefault="00EE0E11" w:rsidP="00EE0E11">
      <w:pPr>
        <w:ind w:firstLine="567"/>
        <w:jc w:val="both"/>
        <w:rPr>
          <w:rFonts w:eastAsiaTheme="minorHAnsi"/>
          <w:b/>
          <w:sz w:val="23"/>
          <w:szCs w:val="23"/>
          <w:lang w:eastAsia="en-US"/>
        </w:rPr>
      </w:pPr>
      <w:r w:rsidRPr="008E50FB">
        <w:rPr>
          <w:rFonts w:eastAsiaTheme="minorHAnsi"/>
          <w:b/>
          <w:sz w:val="23"/>
          <w:szCs w:val="23"/>
          <w:lang w:eastAsia="en-US"/>
        </w:rPr>
        <w:t xml:space="preserve">                                   3. ЦЕНА ДОГОВОРА И ПОРЯДОК ОПЛАТЫ</w:t>
      </w:r>
    </w:p>
    <w:p w14:paraId="52D3A18F" w14:textId="2F28477B"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 xml:space="preserve">3.1. Общая стоимость работ, выполняемых Подрядчиком по настоящему Договору, составляет </w:t>
      </w:r>
      <w:r w:rsidR="0012518F">
        <w:rPr>
          <w:rFonts w:eastAsiaTheme="minorHAnsi"/>
          <w:b/>
          <w:bCs/>
          <w:sz w:val="23"/>
          <w:szCs w:val="23"/>
          <w:lang w:eastAsia="en-US"/>
        </w:rPr>
        <w:t>__________</w:t>
      </w:r>
      <w:r w:rsidRPr="00970303">
        <w:rPr>
          <w:rFonts w:eastAsiaTheme="minorHAnsi"/>
          <w:sz w:val="23"/>
          <w:szCs w:val="23"/>
          <w:lang w:eastAsia="en-US"/>
        </w:rPr>
        <w:t xml:space="preserve"> </w:t>
      </w:r>
      <w:r w:rsidRPr="00970303">
        <w:rPr>
          <w:rFonts w:eastAsiaTheme="minorHAnsi"/>
          <w:b/>
          <w:sz w:val="23"/>
          <w:szCs w:val="23"/>
          <w:lang w:eastAsia="en-US"/>
        </w:rPr>
        <w:t>(</w:t>
      </w:r>
      <w:r w:rsidR="0012518F">
        <w:rPr>
          <w:rFonts w:eastAsiaTheme="minorHAnsi"/>
          <w:b/>
          <w:sz w:val="23"/>
          <w:szCs w:val="23"/>
          <w:lang w:eastAsia="en-US"/>
        </w:rPr>
        <w:t>________________________________________________________________________</w:t>
      </w:r>
      <w:r w:rsidRPr="00970303">
        <w:rPr>
          <w:rFonts w:eastAsiaTheme="minorHAnsi"/>
          <w:b/>
          <w:sz w:val="23"/>
          <w:szCs w:val="23"/>
          <w:lang w:eastAsia="en-US"/>
        </w:rPr>
        <w:t xml:space="preserve">) рублей </w:t>
      </w:r>
      <w:r w:rsidR="0012518F">
        <w:rPr>
          <w:rFonts w:eastAsiaTheme="minorHAnsi"/>
          <w:b/>
          <w:sz w:val="23"/>
          <w:szCs w:val="23"/>
          <w:lang w:eastAsia="en-US"/>
        </w:rPr>
        <w:t>_____</w:t>
      </w:r>
      <w:r w:rsidRPr="00970303">
        <w:rPr>
          <w:rFonts w:eastAsiaTheme="minorHAnsi"/>
          <w:b/>
          <w:sz w:val="23"/>
          <w:szCs w:val="23"/>
          <w:lang w:eastAsia="en-US"/>
        </w:rPr>
        <w:t xml:space="preserve"> копеек</w:t>
      </w:r>
      <w:r w:rsidRPr="00970303">
        <w:rPr>
          <w:rFonts w:eastAsiaTheme="minorHAnsi"/>
          <w:sz w:val="23"/>
          <w:szCs w:val="23"/>
          <w:lang w:eastAsia="en-US"/>
        </w:rPr>
        <w:t xml:space="preserve">, </w:t>
      </w:r>
      <w:r w:rsidRPr="008E50FB">
        <w:rPr>
          <w:rFonts w:eastAsiaTheme="minorHAnsi"/>
          <w:sz w:val="23"/>
          <w:szCs w:val="23"/>
          <w:lang w:eastAsia="en-US"/>
        </w:rPr>
        <w:t xml:space="preserve">без НДС. Подробное описание стоимости работ, выполняемых Подрядчиком по настоящему договору, (детализация) указано в локальном ресурсном сметном расчете, являющемся неотъемлемой частью Договора. </w:t>
      </w:r>
    </w:p>
    <w:p w14:paraId="1BE9D234"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3.2. Общая стоимость работ выполняемых Подрядчиком по настоящему Договору включает в себя стоимость всех работ, необходимых для полного исполнения обязательств Подрядчика по настоящему Договору, в том числе стоимость материалов, используемых Подрядчиком при выполнении работ по настоящему Договору, устанавливаемого на объекте оборудования, механизмов и т.д., с учетом таможенных пошлин и сборов, уплаченных с ввозимых на территорию РФ материалов и оборудования, стоимость доставки, расходы Подрядчика на получение необходимых согласований, разрешений, ордеров, опробований, инспекций, заключений и т.д. </w:t>
      </w:r>
    </w:p>
    <w:p w14:paraId="7161E4D5" w14:textId="297BE66F" w:rsidR="0085081D" w:rsidRDefault="0085081D" w:rsidP="0085081D">
      <w:pPr>
        <w:widowControl w:val="0"/>
        <w:ind w:firstLine="567"/>
        <w:jc w:val="both"/>
        <w:rPr>
          <w:rStyle w:val="FontStyle14"/>
          <w:b/>
          <w:bCs/>
        </w:rPr>
      </w:pPr>
      <w:r>
        <w:rPr>
          <w:rStyle w:val="FontStyle14"/>
          <w:sz w:val="23"/>
          <w:szCs w:val="23"/>
        </w:rPr>
        <w:t xml:space="preserve">3.3. </w:t>
      </w:r>
      <w:r>
        <w:rPr>
          <w:rStyle w:val="FontStyle14"/>
        </w:rPr>
        <w:t xml:space="preserve">Перед началом работ Заказчик оплачивает Подрядчику аванс в размере 70 % от стоимости работ по Договору, что составляет: </w:t>
      </w:r>
      <w:r>
        <w:rPr>
          <w:rStyle w:val="FontStyle14"/>
          <w:b/>
          <w:bCs/>
        </w:rPr>
        <w:t>___________</w:t>
      </w:r>
      <w:r>
        <w:rPr>
          <w:rStyle w:val="FontStyle14"/>
          <w:b/>
          <w:bCs/>
        </w:rPr>
        <w:t xml:space="preserve"> (</w:t>
      </w:r>
      <w:r>
        <w:rPr>
          <w:rStyle w:val="FontStyle14"/>
          <w:b/>
          <w:bCs/>
        </w:rPr>
        <w:t>________________________________)</w:t>
      </w:r>
      <w:r>
        <w:rPr>
          <w:rStyle w:val="FontStyle14"/>
          <w:b/>
          <w:bCs/>
        </w:rPr>
        <w:t xml:space="preserve"> рублей </w:t>
      </w:r>
      <w:r>
        <w:rPr>
          <w:rStyle w:val="FontStyle14"/>
          <w:b/>
          <w:bCs/>
        </w:rPr>
        <w:t>__</w:t>
      </w:r>
      <w:r>
        <w:rPr>
          <w:rStyle w:val="FontStyle14"/>
          <w:b/>
          <w:bCs/>
        </w:rPr>
        <w:t xml:space="preserve"> копеек. </w:t>
      </w:r>
    </w:p>
    <w:p w14:paraId="5394AD26" w14:textId="77777777" w:rsidR="0085081D" w:rsidRDefault="0085081D" w:rsidP="0085081D">
      <w:pPr>
        <w:widowControl w:val="0"/>
        <w:ind w:firstLine="567"/>
        <w:jc w:val="both"/>
        <w:rPr>
          <w:rStyle w:val="FontStyle14"/>
          <w:b/>
          <w:bCs/>
        </w:rPr>
      </w:pPr>
      <w:r>
        <w:rPr>
          <w:rStyle w:val="FontStyle14"/>
        </w:rPr>
        <w:t>Оплата аванса производится в два этапа:</w:t>
      </w:r>
    </w:p>
    <w:p w14:paraId="09C368B2" w14:textId="11B91F03" w:rsidR="0085081D" w:rsidRDefault="0085081D" w:rsidP="0085081D">
      <w:pPr>
        <w:widowControl w:val="0"/>
        <w:ind w:firstLine="567"/>
        <w:jc w:val="both"/>
        <w:rPr>
          <w:rStyle w:val="FontStyle14"/>
        </w:rPr>
      </w:pPr>
      <w:r>
        <w:rPr>
          <w:rStyle w:val="FontStyle14"/>
        </w:rPr>
        <w:t xml:space="preserve">1 этап в размере </w:t>
      </w:r>
      <w:r>
        <w:rPr>
          <w:rStyle w:val="FontStyle14"/>
        </w:rPr>
        <w:t>________</w:t>
      </w:r>
      <w:r>
        <w:rPr>
          <w:rStyle w:val="FontStyle14"/>
        </w:rPr>
        <w:t xml:space="preserve"> (</w:t>
      </w:r>
      <w:r>
        <w:rPr>
          <w:rStyle w:val="FontStyle14"/>
        </w:rPr>
        <w:t>______________________________</w:t>
      </w:r>
      <w:r>
        <w:rPr>
          <w:rStyle w:val="FontStyle14"/>
        </w:rPr>
        <w:t xml:space="preserve">) рублей </w:t>
      </w:r>
      <w:r>
        <w:rPr>
          <w:rStyle w:val="FontStyle14"/>
        </w:rPr>
        <w:t>___</w:t>
      </w:r>
      <w:r>
        <w:rPr>
          <w:rStyle w:val="FontStyle14"/>
        </w:rPr>
        <w:t xml:space="preserve"> копеек в срок не позднее 04 марта 2020 года;</w:t>
      </w:r>
    </w:p>
    <w:p w14:paraId="289418A2" w14:textId="4817693B" w:rsidR="0085081D" w:rsidRDefault="0085081D" w:rsidP="0085081D">
      <w:pPr>
        <w:widowControl w:val="0"/>
        <w:ind w:firstLine="567"/>
        <w:jc w:val="both"/>
        <w:rPr>
          <w:rStyle w:val="FontStyle14"/>
          <w:sz w:val="23"/>
          <w:szCs w:val="23"/>
        </w:rPr>
      </w:pPr>
      <w:r>
        <w:rPr>
          <w:rStyle w:val="FontStyle14"/>
        </w:rPr>
        <w:t xml:space="preserve">2 этап в размере </w:t>
      </w:r>
      <w:r>
        <w:rPr>
          <w:rStyle w:val="FontStyle14"/>
        </w:rPr>
        <w:t>________</w:t>
      </w:r>
      <w:r>
        <w:rPr>
          <w:rStyle w:val="FontStyle14"/>
        </w:rPr>
        <w:t xml:space="preserve"> (</w:t>
      </w:r>
      <w:r>
        <w:rPr>
          <w:rStyle w:val="FontStyle14"/>
        </w:rPr>
        <w:t>______________________________</w:t>
      </w:r>
      <w:r>
        <w:rPr>
          <w:rStyle w:val="FontStyle14"/>
        </w:rPr>
        <w:t xml:space="preserve">) рублей </w:t>
      </w:r>
      <w:r>
        <w:rPr>
          <w:rStyle w:val="FontStyle14"/>
        </w:rPr>
        <w:t>___</w:t>
      </w:r>
      <w:r>
        <w:rPr>
          <w:rStyle w:val="FontStyle14"/>
        </w:rPr>
        <w:t xml:space="preserve"> копеек в срок не позднее 30 ноября 2020 года. </w:t>
      </w:r>
    </w:p>
    <w:p w14:paraId="5481B985" w14:textId="5369480C" w:rsidR="0085081D" w:rsidRDefault="0085081D" w:rsidP="0085081D">
      <w:pPr>
        <w:widowControl w:val="0"/>
        <w:ind w:firstLine="567"/>
        <w:jc w:val="both"/>
        <w:rPr>
          <w:rFonts w:eastAsiaTheme="minorHAnsi"/>
          <w:b/>
          <w:sz w:val="23"/>
          <w:szCs w:val="23"/>
          <w:lang w:eastAsia="en-US"/>
        </w:rPr>
      </w:pPr>
      <w:r>
        <w:rPr>
          <w:rFonts w:eastAsiaTheme="minorHAnsi"/>
          <w:sz w:val="23"/>
          <w:szCs w:val="23"/>
          <w:lang w:eastAsia="en-US"/>
        </w:rPr>
        <w:t xml:space="preserve">3.4. </w:t>
      </w:r>
      <w:r>
        <w:rPr>
          <w:sz w:val="23"/>
          <w:szCs w:val="23"/>
          <w:lang w:eastAsia="en-US"/>
        </w:rPr>
        <w:t>Окончательный расчет за выполненные Подрядчиком работы, производится Заказчиком на основании актов о приемке выполненных работ и справок о стоимости выполненных работ и затрат по установленным формам (форма № КС-2, форма № КС-3), счета на оплату в течение 10 (десяти) рабочих дней.</w:t>
      </w:r>
    </w:p>
    <w:p w14:paraId="08FDCCB4" w14:textId="77777777" w:rsidR="0085081D" w:rsidRPr="008E50FB" w:rsidRDefault="0085081D" w:rsidP="0085081D">
      <w:pPr>
        <w:widowControl w:val="0"/>
        <w:ind w:firstLine="567"/>
        <w:jc w:val="both"/>
        <w:rPr>
          <w:rFonts w:eastAsiaTheme="minorHAnsi"/>
          <w:b/>
          <w:sz w:val="23"/>
          <w:szCs w:val="23"/>
          <w:lang w:eastAsia="en-US"/>
        </w:rPr>
      </w:pPr>
    </w:p>
    <w:p w14:paraId="7C55F7D6" w14:textId="4F6568F7" w:rsidR="00EE0E11" w:rsidRPr="008E50FB" w:rsidRDefault="0085081D" w:rsidP="0085081D">
      <w:pPr>
        <w:ind w:firstLine="567"/>
        <w:jc w:val="both"/>
        <w:rPr>
          <w:rFonts w:eastAsiaTheme="minorHAnsi"/>
          <w:b/>
          <w:sz w:val="23"/>
          <w:szCs w:val="23"/>
          <w:lang w:eastAsia="en-US"/>
        </w:rPr>
      </w:pPr>
      <w:r>
        <w:rPr>
          <w:rFonts w:eastAsiaTheme="minorHAnsi"/>
          <w:b/>
          <w:sz w:val="23"/>
          <w:szCs w:val="23"/>
          <w:lang w:eastAsia="en-US"/>
        </w:rPr>
        <w:t xml:space="preserve">                                       </w:t>
      </w:r>
      <w:r w:rsidR="00EE0E11" w:rsidRPr="008E50FB">
        <w:rPr>
          <w:rFonts w:eastAsiaTheme="minorHAnsi"/>
          <w:b/>
          <w:sz w:val="23"/>
          <w:szCs w:val="23"/>
          <w:lang w:eastAsia="en-US"/>
        </w:rPr>
        <w:t xml:space="preserve"> 4. СРОКИ ВЫПОЛНЕНИЯ РАБОТ</w:t>
      </w:r>
    </w:p>
    <w:p w14:paraId="0911D4AA" w14:textId="71FC2496"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4.1. Все работы по настоящему договору должны быть завершены и сданы Подрядчиком Заказчику по Акту сдачи-приемки выполненных работ не позднее «</w:t>
      </w:r>
      <w:r w:rsidR="0012518F">
        <w:rPr>
          <w:rFonts w:eastAsiaTheme="minorHAnsi"/>
          <w:sz w:val="23"/>
          <w:szCs w:val="23"/>
          <w:lang w:eastAsia="en-US"/>
        </w:rPr>
        <w:t>__</w:t>
      </w:r>
      <w:r w:rsidRPr="008E50FB">
        <w:rPr>
          <w:rFonts w:eastAsiaTheme="minorHAnsi"/>
          <w:sz w:val="23"/>
          <w:szCs w:val="23"/>
          <w:lang w:eastAsia="en-US"/>
        </w:rPr>
        <w:t xml:space="preserve">» </w:t>
      </w:r>
      <w:r w:rsidR="0012518F">
        <w:rPr>
          <w:rFonts w:eastAsiaTheme="minorHAnsi"/>
          <w:sz w:val="23"/>
          <w:szCs w:val="23"/>
          <w:lang w:eastAsia="en-US"/>
        </w:rPr>
        <w:t>________</w:t>
      </w:r>
      <w:r w:rsidRPr="008E50FB">
        <w:rPr>
          <w:rFonts w:eastAsiaTheme="minorHAnsi"/>
          <w:sz w:val="23"/>
          <w:szCs w:val="23"/>
          <w:lang w:eastAsia="en-US"/>
        </w:rPr>
        <w:t xml:space="preserve"> 20</w:t>
      </w:r>
      <w:r w:rsidR="0012518F">
        <w:rPr>
          <w:rFonts w:eastAsiaTheme="minorHAnsi"/>
          <w:sz w:val="23"/>
          <w:szCs w:val="23"/>
          <w:lang w:eastAsia="en-US"/>
        </w:rPr>
        <w:t>___</w:t>
      </w:r>
      <w:r w:rsidRPr="008E50FB">
        <w:rPr>
          <w:rFonts w:eastAsiaTheme="minorHAnsi"/>
          <w:sz w:val="23"/>
          <w:szCs w:val="23"/>
          <w:lang w:eastAsia="en-US"/>
        </w:rPr>
        <w:t xml:space="preserve"> г.</w:t>
      </w:r>
    </w:p>
    <w:p w14:paraId="0C18446B"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4.2.  Датой окончания Работ является дата сдачи Работ на Объекте Заказчику и подписание сторонами Акта сдачи-приемки выполненных работ.</w:t>
      </w:r>
    </w:p>
    <w:p w14:paraId="1A057B5D"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4.3. В случае требования Заказчика в период действия Договора о выполнении дополнительных работ или изменении объемов Работ, сроки и стоимость выполнения таких Работ согласовываются Сторонами и оформляются Дополнительными соглашениями к Договору</w:t>
      </w:r>
      <w:r>
        <w:rPr>
          <w:rFonts w:eastAsiaTheme="minorHAnsi"/>
          <w:sz w:val="23"/>
          <w:szCs w:val="23"/>
          <w:lang w:eastAsia="en-US"/>
        </w:rPr>
        <w:t>, если</w:t>
      </w:r>
      <w:r w:rsidRPr="008E50FB">
        <w:rPr>
          <w:rFonts w:eastAsiaTheme="minorHAnsi"/>
          <w:sz w:val="23"/>
          <w:szCs w:val="23"/>
          <w:lang w:eastAsia="en-US"/>
        </w:rPr>
        <w:t xml:space="preserve"> такие изменения объемов Работ повлияют на стоимость Работ более чем на 10% от  стоимости, указанной в п.3.1. настоящего Договора</w:t>
      </w:r>
      <w:r>
        <w:rPr>
          <w:rFonts w:eastAsiaTheme="minorHAnsi"/>
          <w:sz w:val="23"/>
          <w:szCs w:val="23"/>
          <w:lang w:eastAsia="en-US"/>
        </w:rPr>
        <w:t>.</w:t>
      </w:r>
    </w:p>
    <w:p w14:paraId="5F5A64FE"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4.4. В случае несвоевременного выполнения Работ Подрядчиком Заказчик имеет право в одностороннем внесудебном порядке отказаться от настоящего Договора, направив Подрядчику письменное уведомление, и для завершения Работ нанять другую подрядную организацию, с последующим возмещением произведенных с этой целью затрат Подрядчиком.</w:t>
      </w:r>
    </w:p>
    <w:p w14:paraId="29E145AF" w14:textId="77777777" w:rsidR="00EE0E11" w:rsidRPr="008E50FB" w:rsidRDefault="00EE0E11" w:rsidP="00EE0E11">
      <w:pPr>
        <w:ind w:firstLine="567"/>
        <w:jc w:val="both"/>
        <w:rPr>
          <w:rFonts w:eastAsiaTheme="minorHAnsi"/>
          <w:sz w:val="23"/>
          <w:szCs w:val="23"/>
          <w:lang w:eastAsia="en-US"/>
        </w:rPr>
      </w:pPr>
      <w:r w:rsidRPr="008E50FB">
        <w:rPr>
          <w:rFonts w:eastAsiaTheme="minorHAnsi"/>
          <w:sz w:val="23"/>
          <w:szCs w:val="23"/>
          <w:lang w:eastAsia="en-US"/>
        </w:rPr>
        <w:t xml:space="preserve"> </w:t>
      </w:r>
    </w:p>
    <w:p w14:paraId="210EE6A8" w14:textId="534BF8A1" w:rsidR="0085081D" w:rsidRDefault="00EE0E11" w:rsidP="0085081D">
      <w:pPr>
        <w:ind w:firstLine="567"/>
        <w:rPr>
          <w:rFonts w:eastAsiaTheme="minorHAnsi"/>
          <w:b/>
          <w:sz w:val="23"/>
          <w:szCs w:val="23"/>
          <w:lang w:eastAsia="en-US"/>
        </w:rPr>
      </w:pPr>
      <w:r w:rsidRPr="008E50FB">
        <w:rPr>
          <w:rFonts w:eastAsiaTheme="minorHAnsi"/>
          <w:b/>
          <w:sz w:val="23"/>
          <w:szCs w:val="23"/>
          <w:lang w:eastAsia="en-US"/>
        </w:rPr>
        <w:t xml:space="preserve">                                             </w:t>
      </w:r>
      <w:bookmarkStart w:id="2" w:name="_GoBack"/>
      <w:bookmarkEnd w:id="2"/>
      <w:r w:rsidR="0085081D">
        <w:rPr>
          <w:rFonts w:eastAsiaTheme="minorHAnsi"/>
          <w:b/>
          <w:sz w:val="23"/>
          <w:szCs w:val="23"/>
          <w:lang w:eastAsia="en-US"/>
        </w:rPr>
        <w:t xml:space="preserve">  5. ОБЯЗАННОСТИ СТОРОН</w:t>
      </w:r>
    </w:p>
    <w:p w14:paraId="53B3700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 Для выполнения Договора Подрядчик:</w:t>
      </w:r>
    </w:p>
    <w:p w14:paraId="25DCC050"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5.1.1. Выполняет работы по настоящему Договору на основании имеющейся разрешительной документации, что в том числе подтверждается соответствующей выпиской из реестра членов саморегулируемой организации.</w:t>
      </w:r>
    </w:p>
    <w:p w14:paraId="20CA90C2"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lastRenderedPageBreak/>
        <w:t>5.1.2. Осуществляет закупку, доставку, уплату таможенных платежей и хранение материалов, разгрузку, приемку, складирование и подачу для производства Работ материалов и оборудования, необходимого Подрядчику для производства работ по настоящему Договору.</w:t>
      </w:r>
    </w:p>
    <w:p w14:paraId="1620383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5.1.3. Выполняет своими силами и собственными материалами (средствами) все Работы в соответствии с ведомостями объемов строительных, монтажных и пусконаладочных работ, требованиями и в сроки, предусмотренными в настоящем Договоре, и сдает работы в полном объеме Заказчику. Несет бремя содержания строительной площадки.</w:t>
      </w:r>
    </w:p>
    <w:p w14:paraId="6D18A83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5.1.4. Обеспечивает сохранность Объекта и имущества, находящегося на Объекте, несет риск его случайной утраты и случайного повреждения до момента сдачи Объекта Заказчику по Акту сдачи-приемки всех выполненных работ.</w:t>
      </w:r>
    </w:p>
    <w:p w14:paraId="65F9F57C"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5.1.5. Осуществляет в процессе выполнения Работ систематическую, а по завершении работ – окончательную уборку Объекта и дорог, непосредственно прилегающих к Объекту от отходов строительства, излишков материалов и изделий, осуществляет вывоз твердых бытовых отходов, сезонную уборку территории от снега или опавшей листвы, проводит демонтаж и вывозит с Объекта строительное оборудование и мусор. Утилизация мусора и отходов осуществляется Подрядчиком за свой счет.</w:t>
      </w:r>
    </w:p>
    <w:p w14:paraId="414B762E"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5.1.6. Обеспечивает выполнение необходимых противопожарных мероприятий и мероприятий по технике безопасности и охране окружающей среды в период выполнения работ. Подрядчик несет ответственность за нарушение требований закона и иных правовых актов об охране окружающей среды возникших в процессе выполнения работ.</w:t>
      </w:r>
    </w:p>
    <w:p w14:paraId="07019E47"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5.1.7. Обязуется согласовать Проектную Документацию, с Заказчиком и государственными надзорными службами и предоставить Заказчику документы, подтверждающие указанное согласование до «30» ноября 2020 г. </w:t>
      </w:r>
    </w:p>
    <w:p w14:paraId="6421BBE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5.1.8. Осуществляет поставки всех вспомогательных материалов, подручных средств и инструментов, которые не указаны в Договоре (ведомостях объемов строительных, монтажных и пусконаладочных работ), но необходимы для выполнения работ по Договору и своевременной сдачи Объекта по Акту сдачи-приемки выполненных работ. Отвечает перед Заказчиком за действия своих субподрядчиков как за свои собственные.</w:t>
      </w:r>
    </w:p>
    <w:p w14:paraId="7D331410"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5.1.9. Обязан предпринять меры, в соответствии с проектом и действующими Нормами и Правилами, для защиты окружающей среды внутри и снаружи Объекта и избегать нанесения повреждений или ущерба гражданам или их личной собственности, вследствие загрязнения окружающей среды, шума или других причин, являющихся результатом осуществления Подрядчиком Работ.</w:t>
      </w:r>
    </w:p>
    <w:p w14:paraId="2B95A70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xml:space="preserve">5.1.10. Обязуется обеспечить сдачу выполненных работ приемочной (рабочей) комиссии в срок </w:t>
      </w:r>
      <w:r>
        <w:rPr>
          <w:rFonts w:eastAsiaTheme="minorHAnsi"/>
          <w:color w:val="000000" w:themeColor="text1"/>
          <w:sz w:val="23"/>
          <w:szCs w:val="23"/>
          <w:lang w:eastAsia="en-US"/>
        </w:rPr>
        <w:t>до «25» мая 2021 г.</w:t>
      </w:r>
    </w:p>
    <w:p w14:paraId="27353260"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5.2. Для выполнения Договора Заказчик:</w:t>
      </w:r>
    </w:p>
    <w:p w14:paraId="3EDA5242"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5.2.1. Обязуется произвести платежи в соответствии с условиями настоящего договора.</w:t>
      </w:r>
    </w:p>
    <w:p w14:paraId="58928F7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5.2.2. Предоставляет Подрядчику в течение 5 (пяти) рабочих дней с момента подписания настоящего Договора Объект по Акту допуска на Объект для производства работ.</w:t>
      </w:r>
    </w:p>
    <w:p w14:paraId="09966169"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5.2.3. Осуществляет технический надзор за выполнением работ, не вмешиваясь в оперативно-хозяйственную деятельность Подрядчика, а именно:</w:t>
      </w:r>
    </w:p>
    <w:p w14:paraId="6923ADD1" w14:textId="77777777" w:rsidR="0085081D" w:rsidRDefault="0085081D" w:rsidP="0085081D">
      <w:pPr>
        <w:numPr>
          <w:ilvl w:val="0"/>
          <w:numId w:val="46"/>
        </w:numPr>
        <w:ind w:hanging="11"/>
        <w:jc w:val="both"/>
        <w:rPr>
          <w:rFonts w:eastAsiaTheme="minorHAnsi"/>
          <w:sz w:val="23"/>
          <w:szCs w:val="23"/>
          <w:lang w:eastAsia="en-US"/>
        </w:rPr>
      </w:pPr>
      <w:r>
        <w:rPr>
          <w:rFonts w:eastAsiaTheme="minorHAnsi"/>
          <w:sz w:val="23"/>
          <w:szCs w:val="23"/>
          <w:lang w:eastAsia="en-US"/>
        </w:rPr>
        <w:t>осуществляет контроль за качеством и сроками выполняемых работ;</w:t>
      </w:r>
    </w:p>
    <w:p w14:paraId="18D01F5E" w14:textId="77777777" w:rsidR="0085081D" w:rsidRDefault="0085081D" w:rsidP="0085081D">
      <w:pPr>
        <w:numPr>
          <w:ilvl w:val="0"/>
          <w:numId w:val="46"/>
        </w:numPr>
        <w:ind w:hanging="11"/>
        <w:jc w:val="both"/>
        <w:rPr>
          <w:rFonts w:eastAsiaTheme="minorHAnsi"/>
          <w:sz w:val="23"/>
          <w:szCs w:val="23"/>
          <w:lang w:eastAsia="en-US"/>
        </w:rPr>
      </w:pPr>
      <w:r>
        <w:rPr>
          <w:rFonts w:eastAsiaTheme="minorHAnsi"/>
          <w:sz w:val="23"/>
          <w:szCs w:val="23"/>
          <w:lang w:eastAsia="en-US"/>
        </w:rPr>
        <w:t>осуществляет контроль качества применяемых Подрядчиком материалов;</w:t>
      </w:r>
    </w:p>
    <w:p w14:paraId="035016F8" w14:textId="77777777" w:rsidR="0085081D" w:rsidRDefault="0085081D" w:rsidP="0085081D">
      <w:pPr>
        <w:numPr>
          <w:ilvl w:val="0"/>
          <w:numId w:val="46"/>
        </w:numPr>
        <w:spacing w:line="276" w:lineRule="auto"/>
        <w:ind w:hanging="11"/>
        <w:jc w:val="both"/>
        <w:rPr>
          <w:rFonts w:eastAsiaTheme="minorHAnsi"/>
          <w:sz w:val="23"/>
          <w:szCs w:val="23"/>
          <w:lang w:eastAsia="en-US"/>
        </w:rPr>
      </w:pPr>
      <w:r>
        <w:rPr>
          <w:rFonts w:eastAsiaTheme="minorHAnsi"/>
          <w:sz w:val="23"/>
          <w:szCs w:val="23"/>
          <w:lang w:eastAsia="en-US"/>
        </w:rPr>
        <w:t>осуществляет контроль за соблюдением технологии производства работ.</w:t>
      </w:r>
    </w:p>
    <w:p w14:paraId="328DD5F3" w14:textId="77777777" w:rsidR="0085081D" w:rsidRDefault="0085081D" w:rsidP="0085081D">
      <w:pPr>
        <w:spacing w:line="276" w:lineRule="auto"/>
        <w:ind w:firstLine="567"/>
        <w:jc w:val="both"/>
        <w:rPr>
          <w:rFonts w:eastAsiaTheme="minorHAnsi"/>
          <w:sz w:val="23"/>
          <w:szCs w:val="23"/>
          <w:lang w:eastAsia="en-US"/>
        </w:rPr>
      </w:pPr>
      <w:r>
        <w:rPr>
          <w:rFonts w:eastAsiaTheme="minorHAnsi"/>
          <w:sz w:val="23"/>
          <w:szCs w:val="23"/>
          <w:lang w:eastAsia="en-US"/>
        </w:rPr>
        <w:t>5.2.4. При обнаружении в ходе работ отступлений от условий Договора Заказчик имеет право требовать прекращения работ, выполненных с отступлениями от условий Договора и их исправления за счет Подрядчика.</w:t>
      </w:r>
    </w:p>
    <w:p w14:paraId="0655AB6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5.2.5. Заказчик может вносить предложения о внесении изменений и дополнений, как в неутвержденную, так и в утвержденную Проектную документацию.</w:t>
      </w:r>
    </w:p>
    <w:p w14:paraId="1F9DCDB6" w14:textId="77777777" w:rsidR="0085081D" w:rsidRDefault="0085081D" w:rsidP="0085081D">
      <w:pPr>
        <w:ind w:firstLine="567"/>
        <w:jc w:val="both"/>
        <w:rPr>
          <w:rFonts w:eastAsiaTheme="minorHAnsi"/>
          <w:sz w:val="23"/>
          <w:szCs w:val="23"/>
          <w:lang w:eastAsia="en-US"/>
        </w:rPr>
      </w:pPr>
    </w:p>
    <w:p w14:paraId="03E98E8C" w14:textId="77777777" w:rsidR="0085081D" w:rsidRDefault="0085081D" w:rsidP="0085081D">
      <w:pPr>
        <w:jc w:val="both"/>
        <w:rPr>
          <w:rFonts w:eastAsiaTheme="minorHAnsi"/>
          <w:b/>
          <w:sz w:val="23"/>
          <w:szCs w:val="23"/>
          <w:lang w:eastAsia="en-US"/>
        </w:rPr>
      </w:pPr>
      <w:r>
        <w:rPr>
          <w:rFonts w:eastAsiaTheme="minorHAnsi"/>
          <w:b/>
          <w:sz w:val="23"/>
          <w:szCs w:val="23"/>
          <w:lang w:eastAsia="en-US"/>
        </w:rPr>
        <w:t xml:space="preserve">                                                                     6.  ПРОЕКТИРОВАНИЕ</w:t>
      </w:r>
    </w:p>
    <w:p w14:paraId="320E32A7" w14:textId="77777777" w:rsidR="0085081D" w:rsidRDefault="0085081D" w:rsidP="0085081D">
      <w:pPr>
        <w:ind w:firstLine="567"/>
        <w:jc w:val="both"/>
        <w:rPr>
          <w:rFonts w:eastAsiaTheme="minorHAnsi"/>
          <w:bCs/>
          <w:sz w:val="23"/>
          <w:szCs w:val="23"/>
          <w:lang w:eastAsia="en-US"/>
        </w:rPr>
      </w:pPr>
      <w:r>
        <w:rPr>
          <w:rFonts w:eastAsiaTheme="minorHAnsi"/>
          <w:sz w:val="23"/>
          <w:szCs w:val="23"/>
          <w:lang w:eastAsia="en-US"/>
        </w:rPr>
        <w:t xml:space="preserve">6.1. Проектная документация должна быть разработана Подрядчиком в соответствии с требованиями, установленными в Техническом задании по разработка проектной и рабочей документации (Приложение № 1). </w:t>
      </w:r>
    </w:p>
    <w:p w14:paraId="65BA076F"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6.2. Исправление Рабочей документации по обоснованным замечаниям Заказчика Подрядчик обязан производить без дополнительной платы в сроки, обеспечивающие выполнение работ в установленные в настоящем Договоре сроки, в случае если эти замечания были вызваны отступлением от технического задания, строительных норм и правил.</w:t>
      </w:r>
    </w:p>
    <w:p w14:paraId="2CBC1434"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6.3. За 15 (пятнадцать) дней до начала приемки Объекта Подрядчик предоставит Заказчику два полных комплекта исполнительных рабочих чертежей с учетом всех изменений, внесенных в процессе выполнения Работ.</w:t>
      </w:r>
    </w:p>
    <w:p w14:paraId="465FD16D"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lastRenderedPageBreak/>
        <w:t>6.4. К моменту передачи Объекта Подрядчик представит Заказчику технические паспорта на все устанавливаемое им оборудование и сертификаты на материалы.</w:t>
      </w:r>
    </w:p>
    <w:p w14:paraId="64F227D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6.5. По завершении проектной работы все проекты, рабочие чертежи и спецификации переходят в собственность Заказчика. При этом вся указанная документация подлежит передаче Подрядчиком на бумажных носителях (по Акту) и в электронном виде.</w:t>
      </w:r>
    </w:p>
    <w:p w14:paraId="38EEB2B4" w14:textId="77777777" w:rsidR="0085081D" w:rsidRDefault="0085081D" w:rsidP="0085081D">
      <w:pPr>
        <w:ind w:firstLine="567"/>
        <w:jc w:val="both"/>
        <w:rPr>
          <w:rFonts w:eastAsiaTheme="minorHAnsi"/>
          <w:sz w:val="23"/>
          <w:szCs w:val="23"/>
          <w:lang w:eastAsia="en-US"/>
        </w:rPr>
      </w:pPr>
    </w:p>
    <w:p w14:paraId="384A7031" w14:textId="77777777" w:rsidR="0085081D" w:rsidRDefault="0085081D" w:rsidP="0085081D">
      <w:pPr>
        <w:ind w:firstLine="567"/>
        <w:rPr>
          <w:rFonts w:eastAsiaTheme="minorHAnsi"/>
          <w:sz w:val="23"/>
          <w:szCs w:val="23"/>
          <w:lang w:eastAsia="en-US"/>
        </w:rPr>
      </w:pPr>
      <w:r>
        <w:rPr>
          <w:rFonts w:eastAsiaTheme="minorHAnsi"/>
          <w:b/>
          <w:sz w:val="23"/>
          <w:szCs w:val="23"/>
          <w:lang w:eastAsia="en-US"/>
        </w:rPr>
        <w:t xml:space="preserve">                                                         7.</w:t>
      </w:r>
      <w:r>
        <w:rPr>
          <w:rFonts w:eastAsiaTheme="minorHAnsi"/>
          <w:sz w:val="23"/>
          <w:szCs w:val="23"/>
          <w:lang w:eastAsia="en-US"/>
        </w:rPr>
        <w:t xml:space="preserve"> </w:t>
      </w:r>
      <w:r>
        <w:rPr>
          <w:rFonts w:eastAsiaTheme="minorHAnsi"/>
          <w:b/>
          <w:sz w:val="23"/>
          <w:szCs w:val="23"/>
          <w:lang w:eastAsia="en-US"/>
        </w:rPr>
        <w:t>ПРОИЗВОДСТВО РАБОТ</w:t>
      </w:r>
      <w:r>
        <w:rPr>
          <w:rFonts w:eastAsiaTheme="minorHAnsi"/>
          <w:sz w:val="23"/>
          <w:szCs w:val="23"/>
          <w:lang w:eastAsia="en-US"/>
        </w:rPr>
        <w:br/>
        <w:t xml:space="preserve">          7.1. Представительство:</w:t>
      </w:r>
    </w:p>
    <w:p w14:paraId="1ABEE89C"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7.1.1. В целях оперативного решения вопросов, связанных с выполнением Работ по Договору, Заказчик назначит на Объекте представителя, который от имени Заказчика в пределах его полномочий будет осуществлять технический надзор и контроль за выполнением Работ; производить проверку качества работ, соответствие используемых материалов и оборудования условиям Договора, строительным нормам и правилам Российской Федерации.</w:t>
      </w:r>
    </w:p>
    <w:p w14:paraId="28EE7639"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7.1.2. На Объекте Подрядчика будет представлять представитель Подрядчика, который от его имени будет выполнять все правомерные действия, направленные на своевременное и надлежащее выполнение Работ и готовить все необходимые акты на выполнение работы.</w:t>
      </w:r>
      <w:r>
        <w:rPr>
          <w:rFonts w:eastAsiaTheme="minorHAnsi"/>
          <w:sz w:val="23"/>
          <w:szCs w:val="23"/>
          <w:lang w:eastAsia="en-US"/>
        </w:rPr>
        <w:br/>
        <w:t xml:space="preserve">          7.2. Качество изготовления и испытания:</w:t>
      </w:r>
    </w:p>
    <w:p w14:paraId="5F3A427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7.2.1. Подрядчик гарантирует, что качество применяемых материалов, оборудования и комплектующих изделий, конструкций и систем, поставляемых им для Объекта, будет соответствовать требованиям технической документации, нормам и правилам, а также техническим стандартам, ведомственным нормативам, действующим на дату подписания Договора.</w:t>
      </w:r>
    </w:p>
    <w:p w14:paraId="5914E6A9"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Подрядчик должен представить Заказчику сертификаты и/или протоколы о результатах испытаний качества поставляемых на Объект материалов, инженерного оборудования и комплектующих изделий и данные об их пожаробезопасности, в соответствии с нормами, действующими в Российской Федерации, причем Заказчик признает сертификаты и протоколы о результатах испытаний, выданные авторизированными государством организациями по испытанию материалов страны Подрядчика и/или стран субпоставщиков или субподрядчиков (при наличии лицензии и сертификата РФ, оформленной установленным порядком, на осуществление видов работ). Заказчик за свой счет имеет право назначить дополнительные испытания.</w:t>
      </w:r>
    </w:p>
    <w:p w14:paraId="11E1BEE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7.2.2. По окончании монтажа инженерного оборудования и систем Объекта, Подрядчик приступает, в присутствии представителя Заказчика, к испытаниям инженерного оборудования и систем по программе, согласованной Сторонами и инструкциям, составленными Подрядчиком.</w:t>
      </w:r>
    </w:p>
    <w:p w14:paraId="1C659822"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Положительные результаты испытаний инженерного оборудования и систем Объекта фиксируется в соответствующих протоколах, подтверждающих соответствие показателей работы инженерного оборудования и систем характеристикам, требованиям норм и правил, а также стандартам, действующим в Российской Федерации и условиям Договора.</w:t>
      </w:r>
    </w:p>
    <w:p w14:paraId="008A1FA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7.2.3. Подрядчик обязан производить периодические испытания и/или проверки выполненных Работ и качества используемых в ходе выполнения Работ материалов, после чего предъявить заинтересованным внешним инспектирующим организациям результаты испытаний (проверок).</w:t>
      </w:r>
    </w:p>
    <w:p w14:paraId="4DEC1DB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Сообщение о начале испытаний (проверки) должно направляться Заказчику за 3 (три) дня до начала испытаний (проверки). Порядок проведения испытаний определяется в соответствии с разделом 11 Договора.</w:t>
      </w:r>
    </w:p>
    <w:p w14:paraId="763C87C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7.3. Скрытые работы:</w:t>
      </w:r>
    </w:p>
    <w:p w14:paraId="0B31356F"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8.3.1. Акты готовности работ, подлежащих закрытию, испытанию, промежуточной приемке выполненных Работ и лабораторных исследований составляются на русском языке в 4-х экземплярах и подписываются уполномоченными представителями Сторон.</w:t>
      </w:r>
    </w:p>
    <w:p w14:paraId="79DBA4E2"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7.3.2. Подрядчик письменно сообщит Заказчику о необходимости проведения промежуточной приемки Работ, подлежащих закрытию конструкций и систем, гидравлических испытаний и лабораторных исследований заблаговременно, но не позднее, чем за 2 (два) дня до начала этой приемки.</w:t>
      </w:r>
    </w:p>
    <w:p w14:paraId="7A516FD4"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7.3.3. Если в течение срока, указанного в п. 7.3.2., представитель Заказчика не явится к проведению промежуточной приемки работ, подлежащих закрытию конструкций и систем, то Подрядчик составляет односторонний акт и считает работы принятыми, однако, ответственность за качество выполненных работ не снимается с Подрядчика.</w:t>
      </w:r>
    </w:p>
    <w:p w14:paraId="213C106D"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7.3.4. Если закрытие работ выполнено без подтверждения Заказчика в случаях, если Заказчик не был информирован об этом, или был информирован с опозданием, то Подрядчик должен за свой счет открыть любую часть Скрытых работ согласно указанию Заказчика, а затем восстановить ее.</w:t>
      </w:r>
    </w:p>
    <w:p w14:paraId="184EFB8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7.4. Устранение некачественно выполненных работ:</w:t>
      </w:r>
    </w:p>
    <w:p w14:paraId="2914C416"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xml:space="preserve">7.4.1. В случае, если отдельные виды работ будут выполнены не в соответствии с условиями настоящего Договора, со СНиП и ГОСТом, Подрядчик обязан своими силами и без увеличения стоимости Договора в кратчайший срок, но не более 10 (десяти) дней, с момента выявления нарушений, переделать </w:t>
      </w:r>
      <w:r>
        <w:rPr>
          <w:rFonts w:eastAsiaTheme="minorHAnsi"/>
          <w:sz w:val="23"/>
          <w:szCs w:val="23"/>
          <w:lang w:eastAsia="en-US"/>
        </w:rPr>
        <w:lastRenderedPageBreak/>
        <w:t>эти работы для обеспечения их надлежащего качества.</w:t>
      </w:r>
      <w:r>
        <w:rPr>
          <w:rFonts w:eastAsiaTheme="minorHAnsi"/>
          <w:sz w:val="23"/>
          <w:szCs w:val="23"/>
          <w:lang w:eastAsia="en-US"/>
        </w:rPr>
        <w:br/>
        <w:t>       Заказчик в процессе выполнения Работ может давать в письменной форме распоряжения Подрядчику в отношении:</w:t>
      </w:r>
    </w:p>
    <w:p w14:paraId="1CB34980"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немедленного удаления с Объекта любых материалов Подрядчика, не соответствующих условиям Договора;</w:t>
      </w:r>
    </w:p>
    <w:p w14:paraId="25176E3F"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замены некачественных материалов Подрядчика, обнаруженных во время их проверки или испытаний и устранение дефектов, несмотря на ранее проведенные проверки или испытания.</w:t>
      </w:r>
    </w:p>
    <w:p w14:paraId="0EED29F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Подрядчик обязан за свой счет, своими силами и средствами выполнить любое из этих распоряжений Заказчика, учитывая, что это не должно повлиять на сроки выполнения работ по настоящему Договору.</w:t>
      </w:r>
    </w:p>
    <w:p w14:paraId="3B6F188F"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7.4.2. В случае, если Подрядчик в течение 5 (пяти) дней со дня получения от Заказчика письменного распоряжения не приступит к устранению некачественно выполненных работ, то Заказчик имеет право привлечь других лиц, которые переделают некачественно выполненные работы, с удержанием стоимости вознаграждения третьих лиц из сумм, причитающихся Подрядчику.</w:t>
      </w:r>
    </w:p>
    <w:p w14:paraId="300DF227" w14:textId="77777777" w:rsidR="0085081D" w:rsidRDefault="0085081D" w:rsidP="0085081D">
      <w:pPr>
        <w:tabs>
          <w:tab w:val="left" w:pos="284"/>
        </w:tabs>
        <w:ind w:firstLine="567"/>
        <w:jc w:val="both"/>
        <w:rPr>
          <w:rFonts w:eastAsiaTheme="minorHAnsi"/>
          <w:sz w:val="23"/>
          <w:szCs w:val="23"/>
          <w:lang w:eastAsia="en-US"/>
        </w:rPr>
      </w:pPr>
      <w:r>
        <w:rPr>
          <w:rFonts w:eastAsiaTheme="minorHAnsi"/>
          <w:sz w:val="23"/>
          <w:szCs w:val="23"/>
          <w:lang w:eastAsia="en-US"/>
        </w:rPr>
        <w:t>7.5. Предотвращение повреждений и ущерба:</w:t>
      </w:r>
    </w:p>
    <w:p w14:paraId="220F9198" w14:textId="77777777" w:rsidR="0085081D" w:rsidRDefault="0085081D" w:rsidP="0085081D">
      <w:pPr>
        <w:tabs>
          <w:tab w:val="left" w:pos="284"/>
        </w:tabs>
        <w:ind w:firstLine="567"/>
        <w:jc w:val="both"/>
        <w:rPr>
          <w:rFonts w:eastAsiaTheme="minorHAnsi"/>
          <w:sz w:val="23"/>
          <w:szCs w:val="23"/>
          <w:lang w:eastAsia="en-US"/>
        </w:rPr>
      </w:pPr>
      <w:r>
        <w:rPr>
          <w:rFonts w:eastAsiaTheme="minorHAnsi"/>
          <w:sz w:val="23"/>
          <w:szCs w:val="23"/>
          <w:lang w:eastAsia="en-US"/>
        </w:rPr>
        <w:t>7.5.1. Подрядчик будет принимать все необходимые меры, чтобы предотвратить нанесение ущерба или повреждения Объекту Заказчика и территории, прилегающей к нему.</w:t>
      </w:r>
    </w:p>
    <w:p w14:paraId="4A513C60" w14:textId="77777777" w:rsidR="0085081D" w:rsidRDefault="0085081D" w:rsidP="0085081D">
      <w:pPr>
        <w:tabs>
          <w:tab w:val="left" w:pos="284"/>
        </w:tabs>
        <w:ind w:firstLine="567"/>
        <w:jc w:val="both"/>
        <w:rPr>
          <w:rFonts w:eastAsiaTheme="minorHAnsi"/>
          <w:sz w:val="23"/>
          <w:szCs w:val="23"/>
          <w:lang w:eastAsia="en-US"/>
        </w:rPr>
      </w:pPr>
      <w:r>
        <w:rPr>
          <w:rFonts w:eastAsiaTheme="minorHAnsi"/>
          <w:sz w:val="23"/>
          <w:szCs w:val="23"/>
          <w:lang w:eastAsia="en-US"/>
        </w:rPr>
        <w:t>7.5.2. Подрядчик гарантирует освобождение Заказчика от всех претензий, требований, судебных исков и т.п. со стороны третьих лиц, которые могут возникнуть вследствие невыполнения или ненадлежащего выполнения Подрядчиком своих обязательств при выполнении работ по настоящему Договору, перевозке грузов, уборке строительного мусора, загрязнения окружающей среды, других претензий. В случае возникновения таковых, Подрядчик принимает на себя оплату убытков, издержек и расходов, возникших у Заказчика.</w:t>
      </w:r>
    </w:p>
    <w:p w14:paraId="298605A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7.6. Изменения в объеме Работ:</w:t>
      </w:r>
    </w:p>
    <w:p w14:paraId="15934B7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7.6.1. Заказчик имеет право вносить любые изменения в объем Работ, которые, по его мнению, необходимы. Заказчик может дать письменное распоряжение, обязательное для Подрядчика.</w:t>
      </w:r>
    </w:p>
    <w:p w14:paraId="4EC28A0A"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7.6.2. Если такие изменения объемов Работ повлияют на стоимость Работ более чем на 10% от  стоимости, указанной в п.3.1. настоящего Договора, и/или сроки выполнения Работ, то такие Работы производятся только после подписания Сторонами соответствующего Дополнительного соглашения к настоящему Договору об изменении стоимости Договора и/или изменения сроков выполнения работ.</w:t>
      </w:r>
    </w:p>
    <w:p w14:paraId="183686DD"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7.7.3. Подрядчик имеет право приступить к работам только после утверждения Проектной документации Заказчиком, если иное не будет предусмотрено соглашением Сторон.</w:t>
      </w:r>
    </w:p>
    <w:p w14:paraId="7EE08EF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7.7.5. Подрядчик в срок до 1 (одного) года обязан устранить отмеченные недостатки.</w:t>
      </w:r>
    </w:p>
    <w:p w14:paraId="07D9B34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7.7.6. Подрядчик обязан не превышать установленных техническими условиями разрешенных значений нагрузок на внутренние инженерные сети и не превышать предельно допустимой нагрузки на перекрытия Объекта.</w:t>
      </w:r>
    </w:p>
    <w:p w14:paraId="45BECBDC" w14:textId="77777777" w:rsidR="0085081D" w:rsidRDefault="0085081D" w:rsidP="0085081D">
      <w:pPr>
        <w:ind w:firstLine="567"/>
        <w:jc w:val="both"/>
        <w:rPr>
          <w:rFonts w:eastAsiaTheme="minorHAnsi"/>
          <w:sz w:val="23"/>
          <w:szCs w:val="23"/>
          <w:lang w:eastAsia="en-US"/>
        </w:rPr>
      </w:pPr>
    </w:p>
    <w:p w14:paraId="439F8B71" w14:textId="77777777" w:rsidR="0085081D" w:rsidRDefault="0085081D" w:rsidP="0085081D">
      <w:pPr>
        <w:ind w:firstLine="567"/>
        <w:jc w:val="both"/>
        <w:rPr>
          <w:rFonts w:eastAsiaTheme="minorHAnsi"/>
          <w:sz w:val="23"/>
          <w:szCs w:val="23"/>
          <w:lang w:eastAsia="en-US"/>
        </w:rPr>
      </w:pPr>
      <w:r>
        <w:rPr>
          <w:rFonts w:eastAsiaTheme="minorHAnsi"/>
          <w:b/>
          <w:sz w:val="23"/>
          <w:szCs w:val="23"/>
          <w:lang w:eastAsia="en-US"/>
        </w:rPr>
        <w:t xml:space="preserve">                                                     8.  </w:t>
      </w:r>
      <w:r>
        <w:rPr>
          <w:rFonts w:eastAsiaTheme="minorHAnsi"/>
          <w:sz w:val="23"/>
          <w:szCs w:val="23"/>
          <w:lang w:eastAsia="en-US"/>
        </w:rPr>
        <w:t xml:space="preserve"> </w:t>
      </w:r>
      <w:r>
        <w:rPr>
          <w:rFonts w:eastAsiaTheme="minorHAnsi"/>
          <w:b/>
          <w:sz w:val="23"/>
          <w:szCs w:val="23"/>
          <w:lang w:eastAsia="en-US"/>
        </w:rPr>
        <w:t>ПЕРСОНАЛ ПОДРЯДЧИКА</w:t>
      </w:r>
      <w:r>
        <w:rPr>
          <w:rFonts w:eastAsiaTheme="minorHAnsi"/>
          <w:sz w:val="23"/>
          <w:szCs w:val="23"/>
          <w:lang w:eastAsia="en-US"/>
        </w:rPr>
        <w:t> </w:t>
      </w:r>
    </w:p>
    <w:p w14:paraId="5AB543B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8.1. Для выполнения своих обязательств, предусмотренных условиями Договора, Подрядчик использует на Объекте своих и/или привлеченных специалистов, квалификация, опыт и компетенция которых позволяет осуществлять надлежащий надзор и руководство за порученной им работой, а также квалифицированную рабочую силу, которая является необходимой для надлежащего и своевременного выполнения работ.</w:t>
      </w:r>
    </w:p>
    <w:p w14:paraId="76F2CEBD"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8.2. Все расходы, связанные с поездками персонала Подрядчика, а также с пребыванием на территории Российской Федерации, несет Подрядчик.</w:t>
      </w:r>
    </w:p>
    <w:p w14:paraId="5BF2290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8.3. Для выполнения работ Подрядчик вправе привлекать субподрядные организации.</w:t>
      </w:r>
    </w:p>
    <w:p w14:paraId="741C37C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8.4. Подрядчик гарантирует освобождение Заказчика от любой ответственности, от уплаты сумм по всем претензиям, требованиям и судебным искам и от всякого рода расходов, связанных с увечьями и несчастными случаями со смертельным исходом в процессе выполнения Работ по настоящему Договору, как в отношении персонала Подрядчика, так и граждан России и граждан других стран, за исключением тех случаев, когда ущерб возник по вине Заказчика и/или его персонала.</w:t>
      </w:r>
    </w:p>
    <w:p w14:paraId="79947F0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8.5. В случае возникновения претензий к Подрядчику независимо от их характера, со стороны третьих лиц, Заказчик не несет по ним никакой ответственности.</w:t>
      </w:r>
    </w:p>
    <w:p w14:paraId="50DABA36"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xml:space="preserve">8.6. В случае привлечения Подрядчиком к исполнению настоящего Договора иностранных граждан или лиц без гражданства Подрядчик обязуется привлекать таких лиц только при наличии у него разрешения на привлечение и использование таких работников, а также при наличии у привлекаемых иностранных работников или лиц без гражданства разрешений на трудовую деятельность в РФ, оформленных  в соответствии с действующим законодательством. В случае осуществления проверки уполномоченными органами хозяйственной деятельности Заказчика Подрядчик обязуется представить Заказчику все документы, подтверждающие правомерность привлечения каждого работника к </w:t>
      </w:r>
      <w:r>
        <w:rPr>
          <w:rFonts w:eastAsiaTheme="minorHAnsi"/>
          <w:sz w:val="23"/>
          <w:szCs w:val="23"/>
          <w:lang w:eastAsia="en-US"/>
        </w:rPr>
        <w:lastRenderedPageBreak/>
        <w:t>исполнению настоящего Договора, не позднее 3 (трех) дней с момента заявления Заказчиком соответствующего требования.</w:t>
      </w:r>
    </w:p>
    <w:p w14:paraId="72269523" w14:textId="77777777" w:rsidR="0085081D" w:rsidRDefault="0085081D" w:rsidP="0085081D">
      <w:pPr>
        <w:ind w:firstLine="567"/>
        <w:rPr>
          <w:rFonts w:eastAsiaTheme="minorHAnsi"/>
          <w:sz w:val="23"/>
          <w:szCs w:val="23"/>
          <w:lang w:eastAsia="en-US"/>
        </w:rPr>
      </w:pPr>
    </w:p>
    <w:p w14:paraId="4D3452A8" w14:textId="77777777" w:rsidR="0085081D" w:rsidRDefault="0085081D" w:rsidP="0085081D">
      <w:pPr>
        <w:ind w:firstLine="567"/>
        <w:rPr>
          <w:rFonts w:eastAsiaTheme="minorHAnsi"/>
          <w:sz w:val="23"/>
          <w:szCs w:val="23"/>
          <w:lang w:eastAsia="en-US"/>
        </w:rPr>
      </w:pPr>
      <w:r>
        <w:rPr>
          <w:rFonts w:eastAsiaTheme="minorHAnsi"/>
          <w:b/>
          <w:sz w:val="23"/>
          <w:szCs w:val="23"/>
          <w:lang w:eastAsia="en-US"/>
        </w:rPr>
        <w:t xml:space="preserve">                                            9.</w:t>
      </w:r>
      <w:r>
        <w:rPr>
          <w:rFonts w:eastAsiaTheme="minorHAnsi"/>
          <w:sz w:val="23"/>
          <w:szCs w:val="23"/>
          <w:lang w:eastAsia="en-US"/>
        </w:rPr>
        <w:t xml:space="preserve">  </w:t>
      </w:r>
      <w:r>
        <w:rPr>
          <w:rFonts w:eastAsiaTheme="minorHAnsi"/>
          <w:b/>
          <w:sz w:val="23"/>
          <w:szCs w:val="23"/>
          <w:lang w:eastAsia="en-US"/>
        </w:rPr>
        <w:t>ОТВЕТСТВЕННОСТЬ СТОРОН</w:t>
      </w:r>
    </w:p>
    <w:p w14:paraId="6B53C31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9.1. В случае невыполнения и/или ненадлежащего выполнения обязательств, предусмотренных настоящим Договором, Подрядчик оплачивает Заказчику штрафную неустойку в размере 0,01% от общей стоимости работ по настоящему Договору за каждый день просрочки.</w:t>
      </w:r>
    </w:p>
    <w:p w14:paraId="076FE47C"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Указанные штрафные санкции Заказчик вправе удержать из платежей, причитающихся Подрядчику по настоящему Договору.</w:t>
      </w:r>
    </w:p>
    <w:p w14:paraId="6A9D133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9.2. В случае невыполнения и/или ненадлежащего выполнения обязательств, предусмотренных настоящим Договором, Заказчик несет ответственность, предусмотренную действующим законодательством РФ.</w:t>
      </w:r>
    </w:p>
    <w:p w14:paraId="26F7A264"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9.3. Уплата пени и неустоек, а также возмещение убытков не освобождает виновную Сторону от исполнения своих обязательств по настоящему Договору.</w:t>
      </w:r>
    </w:p>
    <w:p w14:paraId="051D95A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9.4. В случае невыполнения Подрядчиком требований п. 8.6 настоящего Договора Заказчик вправе потребовать от Подрядчика уплаты штрафной неустойки согласно ГК РФ, за каждого работника, в отношении которого им не были представлены соответствующие документы</w:t>
      </w:r>
    </w:p>
    <w:p w14:paraId="5B02A11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Кроме того, если вследствие непредставления Подрядчиком документов, или иного неисполнения обязательств по настоящему Договору, произойдет административное приостановление деятельности Заказчика, Заказчик вправе требовать от Подрядчика возмещения всех убытков (включая упущенную выгоду), которые Заказчик понесет в связи с административным приостановлением деятельности Заказчика. Оплата данных сумм должна быть произведена Подрядчиком в течение 3 (трех) дней с момента заявления Заказчиком соответствующего требования. </w:t>
      </w:r>
    </w:p>
    <w:p w14:paraId="0EEA305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w:t>
      </w:r>
    </w:p>
    <w:p w14:paraId="494D5CA9" w14:textId="77777777" w:rsidR="0085081D" w:rsidRDefault="0085081D" w:rsidP="0085081D">
      <w:pPr>
        <w:ind w:firstLine="567"/>
        <w:jc w:val="both"/>
        <w:rPr>
          <w:rFonts w:eastAsiaTheme="minorHAnsi"/>
          <w:b/>
          <w:sz w:val="23"/>
          <w:szCs w:val="23"/>
          <w:lang w:eastAsia="en-US"/>
        </w:rPr>
      </w:pPr>
      <w:r>
        <w:rPr>
          <w:rFonts w:eastAsiaTheme="minorHAnsi"/>
          <w:b/>
          <w:sz w:val="23"/>
          <w:szCs w:val="23"/>
          <w:lang w:eastAsia="en-US"/>
        </w:rPr>
        <w:t xml:space="preserve">                                     10.  ИНСПЕКТИРОВАНИЕ И ИСПЫТАНИЯ</w:t>
      </w:r>
    </w:p>
    <w:p w14:paraId="37E89E2E"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10.1. Подрядчик обязан проверить материалы, конструкции и комплектующие изделия и испытать изготовленное оборудование и конструкции в соответствии с техническими условиями Договора, а также нормами и правилами, действующими в Российской Федерации.</w:t>
      </w:r>
    </w:p>
    <w:p w14:paraId="72091BEE"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10.2. Если при проверке и/или испытании выявятся недостатки или несоответствия изготовленных материалов, оборудования, конструкций или комплектующих изделий техническим требованиям Договора, нормам и правилам, действующим в Российской Федерации, то Подрядчик обязуется за свой счет немедленно устранить их без права продления предусмотренных Договором сроков выполнения работ. После устранения недостатков материалы, оборудование и конструкции должны быть проверены и испытаны вновь.</w:t>
      </w:r>
    </w:p>
    <w:p w14:paraId="628175C4"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10.3. По окончании проверки и Испытаний Подрядчик составляет протокол, в котором указывает результаты проверки и/или испытания, а также подтверждает, что изготовленные материалы, оборудование, конструкции и комплектующие изделия соответствуют техническим требованиям Договора и строительным нормам и правилам, действующим в Российской Федерации.</w:t>
      </w:r>
    </w:p>
    <w:p w14:paraId="1B8FC73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10.4. Извещение Подрядчика о готовности материалов, оборудования, конструкций к проверке и/или испытанию в присутствии Заказчика должно быть послано не позднее, чем за 3 (три) дня до начала такой проверки, и/или испытания.</w:t>
      </w:r>
    </w:p>
    <w:p w14:paraId="75DAF2E7"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10.5. Если к указанному в извещении сроку инспектор Заказчика не прибудет на место проведения проверки и/или испытания, то Подрядчик вправе произвести проверку и/или испытание в отсутствии инспектора Заказчика. Присутствие инспектора Заказчика при проведении Подрядчиком проверки и/или испытаний также не освобождает Подрядчика от принятых им на себя обязательств по обеспечению количественных и качественных показателей поставляемых материалов, оборудования, конструкций, систем и изделий и не влияет на права Заказчика, предусмотренные разделом 13 Договора.</w:t>
      </w:r>
    </w:p>
    <w:p w14:paraId="6BA58B44" w14:textId="77777777" w:rsidR="0085081D" w:rsidRDefault="0085081D" w:rsidP="0085081D">
      <w:pPr>
        <w:ind w:firstLine="567"/>
        <w:rPr>
          <w:rFonts w:eastAsiaTheme="minorHAnsi"/>
          <w:sz w:val="23"/>
          <w:szCs w:val="23"/>
          <w:lang w:eastAsia="en-US"/>
        </w:rPr>
      </w:pPr>
    </w:p>
    <w:p w14:paraId="48DC9994" w14:textId="77777777" w:rsidR="0085081D" w:rsidRDefault="0085081D" w:rsidP="0085081D">
      <w:pPr>
        <w:ind w:firstLine="567"/>
        <w:rPr>
          <w:rFonts w:eastAsiaTheme="minorHAnsi"/>
          <w:sz w:val="23"/>
          <w:szCs w:val="23"/>
          <w:lang w:eastAsia="en-US"/>
        </w:rPr>
      </w:pPr>
      <w:r>
        <w:rPr>
          <w:rFonts w:eastAsiaTheme="minorHAnsi"/>
          <w:b/>
          <w:sz w:val="23"/>
          <w:szCs w:val="23"/>
          <w:lang w:eastAsia="en-US"/>
        </w:rPr>
        <w:t xml:space="preserve">                                                            11. </w:t>
      </w:r>
      <w:r>
        <w:rPr>
          <w:rFonts w:eastAsiaTheme="minorHAnsi"/>
          <w:sz w:val="23"/>
          <w:szCs w:val="23"/>
          <w:lang w:eastAsia="en-US"/>
        </w:rPr>
        <w:t xml:space="preserve"> </w:t>
      </w:r>
      <w:r>
        <w:rPr>
          <w:rFonts w:eastAsiaTheme="minorHAnsi"/>
          <w:b/>
          <w:sz w:val="23"/>
          <w:szCs w:val="23"/>
          <w:lang w:eastAsia="en-US"/>
        </w:rPr>
        <w:t>СТРАХОВАНИЕ</w:t>
      </w:r>
    </w:p>
    <w:p w14:paraId="51FC8F9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xml:space="preserve">11.1. Согласно настоящему Договору, страхование объекта от рисков случайной гибели не требуется. </w:t>
      </w:r>
    </w:p>
    <w:p w14:paraId="611C8E7B" w14:textId="77777777" w:rsidR="0085081D" w:rsidRDefault="0085081D" w:rsidP="0085081D">
      <w:pPr>
        <w:ind w:firstLine="567"/>
        <w:jc w:val="both"/>
        <w:rPr>
          <w:rFonts w:eastAsiaTheme="minorHAnsi"/>
          <w:sz w:val="23"/>
          <w:szCs w:val="23"/>
          <w:lang w:eastAsia="en-US"/>
        </w:rPr>
      </w:pPr>
    </w:p>
    <w:p w14:paraId="1F92F89A" w14:textId="77777777" w:rsidR="0085081D" w:rsidRDefault="0085081D" w:rsidP="0085081D">
      <w:pPr>
        <w:ind w:firstLine="567"/>
        <w:jc w:val="both"/>
        <w:rPr>
          <w:rFonts w:eastAsiaTheme="minorHAnsi"/>
          <w:b/>
          <w:sz w:val="23"/>
          <w:szCs w:val="23"/>
          <w:lang w:eastAsia="en-US"/>
        </w:rPr>
      </w:pPr>
      <w:r>
        <w:rPr>
          <w:rFonts w:eastAsiaTheme="minorHAnsi"/>
          <w:b/>
          <w:sz w:val="23"/>
          <w:szCs w:val="23"/>
          <w:lang w:eastAsia="en-US"/>
        </w:rPr>
        <w:t xml:space="preserve">                               12.  ОБСТОЯТЕЛЬСТВА НЕПРЕОДОЛИМОЙ СИЛЫ</w:t>
      </w:r>
    </w:p>
    <w:p w14:paraId="6457DF5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12.1. Стороны освобождаются от ответственности за частичное или полное неисполнение обязательств по данному Договору, если оно явилось следствием обстоятельств непреодолимой силы: стихийное бедствие, землетрясение, наводнение, военные действия и т.д., возникших после заключения настоящего Договора, и, если эти обстоятельства непосредственно повлияли на исполнение Договора. При этом срок исполнения обязательств по Договору отодвигается соразмерно времени, в течение которого действовали такие обстоятельства, а также последствия, вызванные этими обстоятельствами.</w:t>
      </w:r>
    </w:p>
    <w:p w14:paraId="1A20240A"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К обстоятельствам непреодолимой силы не относятся забастовки персонала Подрядчика.</w:t>
      </w:r>
    </w:p>
    <w:p w14:paraId="5E134AC7"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lastRenderedPageBreak/>
        <w:t>12.2. Сторона, для которой создалась невозможность исполнения обязательств по Договору вследствие обстоятельств непреодолимой силы, обязана известить в письменной форме другую Сторону не позднее 5 (пяти) календарных дней с даты их наступления. Извещение должно содержать данные о наступлении и характере обстоятельств и возможных их последствиях. Сторона также не позднее 5 (пяти) календарных дней должна известить другую Сторону в письменной форме о прекращении этих обстоятельств после прекращения обстоятельств непреодолимой силы.</w:t>
      </w:r>
    </w:p>
    <w:p w14:paraId="2528A882"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Неизвещение или несвоевременное извещение другой Стороны Стороной, для которой создалась невозможность исполнения обязательств по Договору,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14:paraId="23D5528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12.3. Обстоятельства, освобождающие Стороны от ответственности, должны быть удостоверены соответствующими документами, представленными компетентными органами.</w:t>
      </w:r>
    </w:p>
    <w:p w14:paraId="49CAD91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12.4. Если последствия, вызванные этими обстоятельствами, будут длиться более одного месяца, то Стороны встретятся, чтобы обсудить, какие меры следует принять. Однако, если в течение дополнительных 10 (десяти) дней Стороны не смогут договориться, тогда каждая из Сторон вправе расторгнуть Договор в одностороннем порядке с проведением процедуры взаиморасчетов.</w:t>
      </w:r>
    </w:p>
    <w:p w14:paraId="05F6D9A4" w14:textId="77777777" w:rsidR="0085081D" w:rsidRDefault="0085081D" w:rsidP="0085081D">
      <w:pPr>
        <w:ind w:firstLine="567"/>
        <w:jc w:val="both"/>
        <w:rPr>
          <w:rFonts w:eastAsiaTheme="minorHAnsi"/>
          <w:sz w:val="23"/>
          <w:szCs w:val="23"/>
          <w:lang w:eastAsia="en-US"/>
        </w:rPr>
      </w:pPr>
    </w:p>
    <w:p w14:paraId="6A082857" w14:textId="77777777" w:rsidR="0085081D" w:rsidRDefault="0085081D" w:rsidP="0085081D">
      <w:pPr>
        <w:ind w:firstLine="567"/>
        <w:jc w:val="both"/>
        <w:rPr>
          <w:rFonts w:eastAsiaTheme="minorHAnsi"/>
          <w:b/>
          <w:sz w:val="23"/>
          <w:szCs w:val="23"/>
          <w:lang w:eastAsia="en-US"/>
        </w:rPr>
      </w:pPr>
      <w:r>
        <w:rPr>
          <w:rFonts w:eastAsiaTheme="minorHAnsi"/>
          <w:b/>
          <w:sz w:val="23"/>
          <w:szCs w:val="23"/>
          <w:lang w:eastAsia="en-US"/>
        </w:rPr>
        <w:t xml:space="preserve">                                                                13. СДАЧА РАБОТ</w:t>
      </w:r>
    </w:p>
    <w:p w14:paraId="5600818C"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13.1. Заказчик обязан в течение 10 (тридцати) рабочих дней с момента получения Акта сдачи-приемки всех выполненных работ подписать Акт или направить Подрядчику мотивированный отказ с указанием причин, препятствующих его подписанию.</w:t>
      </w:r>
    </w:p>
    <w:p w14:paraId="6C76BFEF"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13.2. В случае мотивированного отказа составляется двухсторонний, подписываемый обеими сторонами акт с перечнем замечаний и сроками их устранения. Если стороны не могут договориться о том, является ли отказ обоснованным, то по обоюдному согласию Стороны приглашают эксперта, услуги которого оплачиваются виновной Стороной. </w:t>
      </w:r>
    </w:p>
    <w:p w14:paraId="22AE192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13.3. После окончания всех работ на Объекте, входящих в объем обязательств Подрядчика по Договору, сдачи выполненных работ Приемочной комиссии, производится сдача Объекта Подрядчиком Заказчику по Акту сдачи-приемки всех выполненных работ. Одновременно с Актом сдачи-приемки всех выполненных работ Подрядчик передает весь комплект документов на выполненные Работы, а также технический отчет.</w:t>
      </w:r>
    </w:p>
    <w:p w14:paraId="0C06D0A5"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13.4. Подрядчик по Акту передачи передает Заказчику за 15 (пятнадцать) календарных дней до начала приемки Объекта 2 (два) экземпляра исполнительной документации.</w:t>
      </w:r>
    </w:p>
    <w:p w14:paraId="7C7F129E"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13.5. Заказчик вправе отказаться от приемки Объекта в случае обнаружения недостатков, которые исключают возможность его использования и не могут быть устранены Подрядчиком или Заказчиком.</w:t>
      </w:r>
    </w:p>
    <w:p w14:paraId="31FA3EF2" w14:textId="77777777" w:rsidR="0085081D" w:rsidRDefault="0085081D" w:rsidP="0085081D">
      <w:pPr>
        <w:ind w:firstLine="567"/>
        <w:jc w:val="both"/>
        <w:rPr>
          <w:rFonts w:eastAsiaTheme="minorHAnsi"/>
          <w:sz w:val="23"/>
          <w:szCs w:val="23"/>
          <w:lang w:eastAsia="en-US"/>
        </w:rPr>
      </w:pPr>
    </w:p>
    <w:p w14:paraId="684D9404" w14:textId="77777777" w:rsidR="0085081D" w:rsidRDefault="0085081D" w:rsidP="0085081D">
      <w:pPr>
        <w:ind w:firstLine="567"/>
        <w:jc w:val="both"/>
        <w:rPr>
          <w:rFonts w:eastAsiaTheme="minorHAnsi"/>
          <w:b/>
          <w:sz w:val="23"/>
          <w:szCs w:val="23"/>
          <w:lang w:eastAsia="en-US"/>
        </w:rPr>
      </w:pPr>
      <w:r>
        <w:rPr>
          <w:rFonts w:eastAsiaTheme="minorHAnsi"/>
          <w:b/>
          <w:sz w:val="23"/>
          <w:szCs w:val="23"/>
          <w:lang w:eastAsia="en-US"/>
        </w:rPr>
        <w:t xml:space="preserve">                                                                    14. ГАРАНТИИ</w:t>
      </w:r>
    </w:p>
    <w:p w14:paraId="03344FF3"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14.1. Подрядчик гарантирует:</w:t>
      </w:r>
    </w:p>
    <w:p w14:paraId="08EBBF60"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выполнение всех работ в полном объеме и в сроки, определенные условиями настоящего Договора, СНиП РФ и ГОСТ;</w:t>
      </w:r>
    </w:p>
    <w:p w14:paraId="57196BCA"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высокое качество выполнения всех Работ;</w:t>
      </w:r>
    </w:p>
    <w:p w14:paraId="054911C6"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своевременное устранение недостатков и дефектов, выявленных при приемке Работ и в гарантийный период;</w:t>
      </w:r>
    </w:p>
    <w:p w14:paraId="5F3B849C"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что инженерные системы и оборудование, отделочные работы, поставленные, смонтированные и выполненные Подрядчиком в соответствии с условиями Договора, обеспечат нормальную работу Объекта;</w:t>
      </w:r>
    </w:p>
    <w:p w14:paraId="095B50E8" w14:textId="77777777" w:rsidR="0085081D" w:rsidRDefault="0085081D" w:rsidP="0085081D">
      <w:pPr>
        <w:numPr>
          <w:ilvl w:val="0"/>
          <w:numId w:val="46"/>
        </w:numPr>
        <w:ind w:left="0" w:firstLine="567"/>
        <w:jc w:val="both"/>
        <w:rPr>
          <w:rFonts w:eastAsiaTheme="minorHAnsi"/>
          <w:sz w:val="23"/>
          <w:szCs w:val="23"/>
          <w:lang w:eastAsia="en-US"/>
        </w:rPr>
      </w:pPr>
      <w:r>
        <w:rPr>
          <w:rFonts w:eastAsiaTheme="minorHAnsi"/>
          <w:sz w:val="23"/>
          <w:szCs w:val="23"/>
          <w:lang w:eastAsia="en-US"/>
        </w:rPr>
        <w:t>что оборудование, поставленное по Договору, имеет высокое качество и соответствует современному уровню развития техники в данной отрасли.</w:t>
      </w:r>
    </w:p>
    <w:p w14:paraId="0F3B8DE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14.2. Срок гарантии нормальной работы Объекта и входящих в него инженерных систем, оборудования и Работ составляет 1 (один) год с даты подписания Сторонами Акта сдачи-приемки всех выполненных работ. При этом Заказчик обеспечивает выполнение работ по техническому обслуживанию оборудования в соответствии с требованиями, установленными технической документацией на оборудование.</w:t>
      </w:r>
    </w:p>
    <w:p w14:paraId="7ABFA48A"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 xml:space="preserve">Гарантия на используемые Подрядчиком материалы и оборудование принимается по условиям изготовителя. </w:t>
      </w:r>
    </w:p>
    <w:p w14:paraId="2518493B"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14.3. Если в процессе гарантийной эксплуатации Объекта будут обнаружены материалы, изделия или Работы, которые не соответствуют условиям Договора, то все работы по их устранению и замене будут осуществлены Подрядчиком за свой счет.</w:t>
      </w:r>
    </w:p>
    <w:p w14:paraId="2FBE2318"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14.4. Гарантийный срок на некачественно выполненные работы продлевается на количество дней, необходимое для устранения выявленных дефектов.</w:t>
      </w:r>
    </w:p>
    <w:p w14:paraId="2C550E36" w14:textId="77777777" w:rsidR="0085081D" w:rsidRDefault="0085081D" w:rsidP="0085081D">
      <w:pPr>
        <w:ind w:firstLine="567"/>
        <w:jc w:val="both"/>
        <w:rPr>
          <w:rFonts w:eastAsiaTheme="minorHAnsi"/>
          <w:sz w:val="23"/>
          <w:szCs w:val="23"/>
          <w:lang w:eastAsia="en-US"/>
        </w:rPr>
      </w:pPr>
    </w:p>
    <w:p w14:paraId="560EF3D3" w14:textId="77777777" w:rsidR="0085081D" w:rsidRDefault="0085081D" w:rsidP="0085081D">
      <w:pPr>
        <w:jc w:val="center"/>
        <w:rPr>
          <w:rFonts w:eastAsiaTheme="minorHAnsi"/>
          <w:b/>
          <w:sz w:val="23"/>
          <w:szCs w:val="23"/>
          <w:lang w:eastAsia="en-US"/>
        </w:rPr>
      </w:pPr>
      <w:r>
        <w:rPr>
          <w:rFonts w:eastAsiaTheme="minorHAnsi"/>
          <w:b/>
          <w:sz w:val="23"/>
          <w:szCs w:val="23"/>
          <w:lang w:eastAsia="en-US"/>
        </w:rPr>
        <w:t>15. СРОК ДЕЙСТВИЯ ДОГОВОРА И ВОЗМОЖНОСТЬ ЕГО РАСТОРЖЕНИЯ</w:t>
      </w:r>
    </w:p>
    <w:p w14:paraId="16ACC710"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lastRenderedPageBreak/>
        <w:t>15.1. Настоящий Договор вступает в силу с момента подписания и действует до надлежащего исполнения Сторонами своих обязательств.</w:t>
      </w:r>
    </w:p>
    <w:p w14:paraId="7D5D6961"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15.2. Заказчик имеет право в одностороннем внесудебном порядке отказаться от исполнения настоящего Договора в следующих случаях:</w:t>
      </w:r>
    </w:p>
    <w:p w14:paraId="03A0B3C4" w14:textId="77777777" w:rsidR="0085081D" w:rsidRDefault="0085081D" w:rsidP="0085081D">
      <w:pPr>
        <w:numPr>
          <w:ilvl w:val="0"/>
          <w:numId w:val="47"/>
        </w:numPr>
        <w:ind w:left="0" w:firstLine="567"/>
        <w:jc w:val="both"/>
        <w:rPr>
          <w:rFonts w:eastAsiaTheme="minorHAnsi"/>
          <w:sz w:val="23"/>
          <w:szCs w:val="23"/>
          <w:lang w:eastAsia="en-US"/>
        </w:rPr>
      </w:pPr>
      <w:r>
        <w:rPr>
          <w:rFonts w:eastAsiaTheme="minorHAnsi"/>
          <w:sz w:val="23"/>
          <w:szCs w:val="23"/>
          <w:lang w:eastAsia="en-US"/>
        </w:rPr>
        <w:t>невыполнения Работ Подрядчиком в сроки, установленные в настоящем Договоре;</w:t>
      </w:r>
    </w:p>
    <w:p w14:paraId="471D0DB1" w14:textId="77777777" w:rsidR="0085081D" w:rsidRDefault="0085081D" w:rsidP="0085081D">
      <w:pPr>
        <w:numPr>
          <w:ilvl w:val="0"/>
          <w:numId w:val="47"/>
        </w:numPr>
        <w:ind w:left="0" w:firstLine="567"/>
        <w:jc w:val="both"/>
        <w:rPr>
          <w:rFonts w:eastAsiaTheme="minorHAnsi"/>
          <w:sz w:val="23"/>
          <w:szCs w:val="23"/>
          <w:lang w:eastAsia="en-US"/>
        </w:rPr>
      </w:pPr>
      <w:r>
        <w:rPr>
          <w:rFonts w:eastAsiaTheme="minorHAnsi"/>
          <w:sz w:val="23"/>
          <w:szCs w:val="23"/>
          <w:lang w:eastAsia="en-US"/>
        </w:rPr>
        <w:t>неудовлетворительного качества выполненных работ;</w:t>
      </w:r>
    </w:p>
    <w:p w14:paraId="40A30E93" w14:textId="77777777" w:rsidR="0085081D" w:rsidRDefault="0085081D" w:rsidP="0085081D">
      <w:pPr>
        <w:numPr>
          <w:ilvl w:val="0"/>
          <w:numId w:val="47"/>
        </w:numPr>
        <w:ind w:left="0" w:firstLine="567"/>
        <w:jc w:val="both"/>
        <w:rPr>
          <w:rFonts w:eastAsiaTheme="minorHAnsi"/>
          <w:sz w:val="23"/>
          <w:szCs w:val="23"/>
          <w:lang w:eastAsia="en-US"/>
        </w:rPr>
      </w:pPr>
      <w:r>
        <w:rPr>
          <w:rFonts w:eastAsiaTheme="minorHAnsi"/>
          <w:sz w:val="23"/>
          <w:szCs w:val="23"/>
          <w:lang w:eastAsia="en-US"/>
        </w:rPr>
        <w:t>прекращения членства Подрядчика в СРО,</w:t>
      </w:r>
    </w:p>
    <w:p w14:paraId="4A72FDFC"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направив письменное уведомление об этом Подрядчику. При этом Заказчик имеет право привлечь другую подрядную организацию для завершения работ за счет Подрядчика.</w:t>
      </w:r>
    </w:p>
    <w:p w14:paraId="38868B8F" w14:textId="77777777" w:rsidR="0085081D" w:rsidRDefault="0085081D" w:rsidP="0085081D">
      <w:pPr>
        <w:ind w:firstLine="567"/>
        <w:jc w:val="both"/>
        <w:rPr>
          <w:rFonts w:eastAsiaTheme="minorHAnsi"/>
          <w:sz w:val="23"/>
          <w:szCs w:val="23"/>
          <w:lang w:eastAsia="en-US"/>
        </w:rPr>
      </w:pPr>
    </w:p>
    <w:p w14:paraId="1CA4ACB7" w14:textId="77777777" w:rsidR="0085081D" w:rsidRDefault="0085081D" w:rsidP="0085081D">
      <w:pPr>
        <w:ind w:firstLine="567"/>
        <w:jc w:val="center"/>
        <w:rPr>
          <w:rFonts w:eastAsiaTheme="minorHAnsi"/>
          <w:b/>
          <w:sz w:val="23"/>
          <w:szCs w:val="23"/>
          <w:lang w:eastAsia="en-US"/>
        </w:rPr>
      </w:pPr>
      <w:r>
        <w:rPr>
          <w:rFonts w:eastAsiaTheme="minorHAnsi"/>
          <w:b/>
          <w:sz w:val="23"/>
          <w:szCs w:val="23"/>
          <w:lang w:eastAsia="en-US"/>
        </w:rPr>
        <w:t>16.  ПРОЧИЕ УСЛОВИЯ</w:t>
      </w:r>
    </w:p>
    <w:p w14:paraId="7482B20F" w14:textId="77777777" w:rsidR="0085081D" w:rsidRDefault="0085081D" w:rsidP="0085081D">
      <w:pPr>
        <w:ind w:firstLine="567"/>
        <w:rPr>
          <w:rFonts w:eastAsiaTheme="minorHAnsi"/>
          <w:sz w:val="23"/>
          <w:szCs w:val="23"/>
          <w:lang w:eastAsia="en-US"/>
        </w:rPr>
      </w:pPr>
      <w:r>
        <w:rPr>
          <w:rFonts w:eastAsiaTheme="minorHAnsi"/>
          <w:sz w:val="23"/>
          <w:szCs w:val="23"/>
          <w:lang w:eastAsia="en-US"/>
        </w:rPr>
        <w:t>16.1. Подрядчик не имеет права раскрывать посторонним лицам, непосредственно не занятым в выполнении работ характер и объем выполняемой работы.</w:t>
      </w:r>
    </w:p>
    <w:p w14:paraId="54F5D186" w14:textId="77777777" w:rsidR="0085081D" w:rsidRDefault="0085081D" w:rsidP="0085081D">
      <w:pPr>
        <w:ind w:firstLine="567"/>
        <w:rPr>
          <w:rFonts w:eastAsiaTheme="minorHAnsi"/>
          <w:sz w:val="23"/>
          <w:szCs w:val="23"/>
          <w:lang w:eastAsia="en-US"/>
        </w:rPr>
      </w:pPr>
      <w:r>
        <w:rPr>
          <w:rFonts w:eastAsiaTheme="minorHAnsi"/>
          <w:sz w:val="23"/>
          <w:szCs w:val="23"/>
          <w:lang w:eastAsia="en-US"/>
        </w:rPr>
        <w:t>16.2.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w:t>
      </w:r>
    </w:p>
    <w:p w14:paraId="7573E70E" w14:textId="77777777" w:rsidR="0085081D" w:rsidRDefault="0085081D" w:rsidP="0085081D">
      <w:pPr>
        <w:ind w:firstLine="567"/>
        <w:jc w:val="both"/>
        <w:rPr>
          <w:rFonts w:eastAsiaTheme="minorHAnsi"/>
          <w:sz w:val="23"/>
          <w:szCs w:val="23"/>
          <w:lang w:eastAsia="en-US"/>
        </w:rPr>
      </w:pPr>
      <w:r>
        <w:rPr>
          <w:rFonts w:eastAsiaTheme="minorHAnsi"/>
          <w:sz w:val="23"/>
          <w:szCs w:val="23"/>
          <w:lang w:eastAsia="en-US"/>
        </w:rPr>
        <w:t>16.3. Все реквизиты, указанные Сторонами в разделе 17 настоящего Договора, являются действующими. Адреса, указанные в настоящем Договоре, являются адресами, зафиксированными в учредительных документах Сторон. Других адресов для направления почтовой корреспонденции Стороны не имеют. В случае изменения банковских или почтовых реквизитов Стороны обязаны сообщать о них друг другу в течение 3 (трех) дней.</w:t>
      </w:r>
    </w:p>
    <w:p w14:paraId="06EF5EEA" w14:textId="7A73FB12" w:rsidR="00EE0E11" w:rsidRPr="008E50FB" w:rsidRDefault="00EE0E11" w:rsidP="0085081D">
      <w:pPr>
        <w:ind w:firstLine="567"/>
        <w:rPr>
          <w:rFonts w:eastAsiaTheme="minorHAnsi"/>
          <w:sz w:val="23"/>
          <w:szCs w:val="23"/>
          <w:lang w:eastAsia="en-US"/>
        </w:rPr>
      </w:pPr>
    </w:p>
    <w:p w14:paraId="2818E085" w14:textId="77777777" w:rsidR="00EE0E11" w:rsidRPr="008E50FB" w:rsidRDefault="00EE0E11" w:rsidP="00EE0E11">
      <w:pPr>
        <w:jc w:val="both"/>
        <w:rPr>
          <w:rFonts w:eastAsiaTheme="minorHAnsi"/>
          <w:sz w:val="23"/>
          <w:szCs w:val="23"/>
          <w:lang w:eastAsia="en-US"/>
        </w:rPr>
      </w:pPr>
    </w:p>
    <w:p w14:paraId="5D6A19EB" w14:textId="77777777" w:rsidR="00EE0E11" w:rsidRPr="008E50FB" w:rsidRDefault="00EE0E11" w:rsidP="00EE0E11">
      <w:pPr>
        <w:jc w:val="center"/>
        <w:rPr>
          <w:rFonts w:eastAsiaTheme="minorHAnsi"/>
          <w:b/>
          <w:sz w:val="23"/>
          <w:szCs w:val="23"/>
          <w:lang w:eastAsia="en-US"/>
        </w:rPr>
      </w:pPr>
      <w:r w:rsidRPr="008E50FB">
        <w:rPr>
          <w:rFonts w:eastAsiaTheme="minorHAnsi"/>
          <w:b/>
          <w:sz w:val="23"/>
          <w:szCs w:val="23"/>
          <w:lang w:eastAsia="en-US"/>
        </w:rPr>
        <w:t>1</w:t>
      </w:r>
      <w:r>
        <w:rPr>
          <w:rFonts w:eastAsiaTheme="minorHAnsi"/>
          <w:b/>
          <w:sz w:val="23"/>
          <w:szCs w:val="23"/>
          <w:lang w:eastAsia="en-US"/>
        </w:rPr>
        <w:t>7</w:t>
      </w:r>
      <w:r w:rsidRPr="008E50FB">
        <w:rPr>
          <w:rFonts w:eastAsiaTheme="minorHAnsi"/>
          <w:b/>
          <w:sz w:val="23"/>
          <w:szCs w:val="23"/>
          <w:lang w:eastAsia="en-US"/>
        </w:rPr>
        <w:t>. ЮРИДИЧЕСКИЕ АДРЕСА И БАНКОВСКИЕ РЕКВИЗИТЫ СТОРОН</w:t>
      </w:r>
    </w:p>
    <w:p w14:paraId="4A7130C6" w14:textId="77777777" w:rsidR="00EE0E11" w:rsidRPr="008E50FB" w:rsidRDefault="00EE0E11" w:rsidP="00EE0E11">
      <w:pPr>
        <w:rPr>
          <w:rFonts w:eastAsiaTheme="minorHAnsi"/>
          <w:sz w:val="23"/>
          <w:szCs w:val="23"/>
          <w:lang w:eastAsia="en-US"/>
        </w:rPr>
      </w:pPr>
      <w:r w:rsidRPr="008E50FB">
        <w:rPr>
          <w:rFonts w:eastAsiaTheme="minorHAnsi"/>
          <w:sz w:val="23"/>
          <w:szCs w:val="23"/>
          <w:lang w:eastAsia="en-US"/>
        </w:rPr>
        <w:t> </w:t>
      </w:r>
    </w:p>
    <w:p w14:paraId="7369050D" w14:textId="77777777" w:rsidR="00EE0E11" w:rsidRPr="008E50FB" w:rsidRDefault="00EE0E11" w:rsidP="00EE0E11">
      <w:pPr>
        <w:rPr>
          <w:rFonts w:eastAsiaTheme="minorHAnsi"/>
          <w:sz w:val="23"/>
          <w:szCs w:val="23"/>
          <w:lang w:eastAsia="en-US"/>
        </w:rPr>
      </w:pPr>
      <w:r>
        <w:rPr>
          <w:rFonts w:eastAsiaTheme="minorHAnsi"/>
          <w:b/>
          <w:sz w:val="23"/>
          <w:szCs w:val="23"/>
          <w:lang w:eastAsia="en-US"/>
        </w:rPr>
        <w:t xml:space="preserve"> </w:t>
      </w:r>
      <w:r w:rsidRPr="008E50FB">
        <w:rPr>
          <w:rFonts w:eastAsiaTheme="minorHAnsi"/>
          <w:b/>
          <w:sz w:val="23"/>
          <w:szCs w:val="23"/>
          <w:lang w:eastAsia="en-US"/>
        </w:rPr>
        <w:t>ЗАКАЗЧИК:                                                              ПОДРЯДЧИК:</w:t>
      </w:r>
    </w:p>
    <w:tbl>
      <w:tblPr>
        <w:tblW w:w="9639" w:type="dxa"/>
        <w:tblLayout w:type="fixed"/>
        <w:tblLook w:val="01E0" w:firstRow="1" w:lastRow="1" w:firstColumn="1" w:lastColumn="1" w:noHBand="0" w:noVBand="0"/>
      </w:tblPr>
      <w:tblGrid>
        <w:gridCol w:w="4820"/>
        <w:gridCol w:w="4819"/>
      </w:tblGrid>
      <w:tr w:rsidR="00EE0E11" w:rsidRPr="008E50FB" w14:paraId="0AD21FD0" w14:textId="77777777" w:rsidTr="004A6706">
        <w:trPr>
          <w:trHeight w:val="5165"/>
        </w:trPr>
        <w:tc>
          <w:tcPr>
            <w:tcW w:w="4820" w:type="dxa"/>
          </w:tcPr>
          <w:p w14:paraId="1EF3BDDC"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Юридический адрес: 350020, Россия, Краснодарский край, г. Краснодар, ул. Рашпилевская, 157, офис 7</w:t>
            </w:r>
          </w:p>
          <w:p w14:paraId="07C75766"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Фактический адрес: 350033, Россия, Краснодарский край, г. Краснодар, ул. Ставропольская, д. 3А</w:t>
            </w:r>
          </w:p>
          <w:p w14:paraId="0570998F"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ИНН/КПП  2309132239/ 230801001</w:t>
            </w:r>
          </w:p>
          <w:p w14:paraId="4BBFAA96"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ОГРН  1122309002750,ОКПО 09412431</w:t>
            </w:r>
          </w:p>
          <w:p w14:paraId="130019B5"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Р/с № 40702810608000002075</w:t>
            </w:r>
          </w:p>
          <w:p w14:paraId="05E6E6BC"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 xml:space="preserve">Филиал «Краснодарский» АО «Банк ДОМ.РФ» </w:t>
            </w:r>
          </w:p>
          <w:p w14:paraId="062E73B2"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К/с № 30101810700000000523</w:t>
            </w:r>
          </w:p>
          <w:p w14:paraId="3F192C63"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БИК 040349523</w:t>
            </w:r>
          </w:p>
          <w:p w14:paraId="43C898B2" w14:textId="77777777" w:rsidR="00EE0E11" w:rsidRPr="008E50FB" w:rsidRDefault="00EE0E11" w:rsidP="004A6706">
            <w:pPr>
              <w:rPr>
                <w:rFonts w:eastAsia="Calibri"/>
                <w:sz w:val="23"/>
                <w:szCs w:val="23"/>
                <w:lang w:eastAsia="en-US"/>
              </w:rPr>
            </w:pPr>
          </w:p>
          <w:p w14:paraId="0196D07D" w14:textId="77777777" w:rsidR="00EE0E11" w:rsidRPr="008E50FB" w:rsidRDefault="00EE0E11" w:rsidP="004A6706">
            <w:pPr>
              <w:rPr>
                <w:rFonts w:eastAsiaTheme="minorHAnsi"/>
                <w:sz w:val="23"/>
                <w:szCs w:val="23"/>
                <w:lang w:eastAsia="en-US"/>
              </w:rPr>
            </w:pPr>
          </w:p>
          <w:p w14:paraId="11C90D80"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Управляющий</w:t>
            </w:r>
          </w:p>
          <w:p w14:paraId="6917A2EB"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ООО «ЭНСИ»</w:t>
            </w:r>
          </w:p>
          <w:p w14:paraId="4AD1F849"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 xml:space="preserve">  </w:t>
            </w:r>
          </w:p>
          <w:p w14:paraId="742EE1AE"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 xml:space="preserve">_________________ / А.В. Падалка/ </w:t>
            </w:r>
          </w:p>
          <w:p w14:paraId="4594D642"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м.п</w:t>
            </w:r>
          </w:p>
        </w:tc>
        <w:tc>
          <w:tcPr>
            <w:tcW w:w="4819" w:type="dxa"/>
          </w:tcPr>
          <w:p w14:paraId="79EC7A2A" w14:textId="77777777" w:rsidR="00EE0E11" w:rsidRPr="008E50FB" w:rsidRDefault="00EE0E11" w:rsidP="004A6706">
            <w:pPr>
              <w:rPr>
                <w:rFonts w:eastAsiaTheme="minorHAnsi"/>
                <w:sz w:val="23"/>
                <w:szCs w:val="23"/>
                <w:lang w:eastAsia="en-US"/>
              </w:rPr>
            </w:pPr>
          </w:p>
          <w:p w14:paraId="00179572" w14:textId="77777777" w:rsidR="00EE0E11" w:rsidRPr="008E50FB" w:rsidRDefault="00EE0E11" w:rsidP="004A6706">
            <w:pPr>
              <w:rPr>
                <w:rFonts w:eastAsiaTheme="minorHAnsi"/>
                <w:sz w:val="23"/>
                <w:szCs w:val="23"/>
                <w:lang w:eastAsia="en-US"/>
              </w:rPr>
            </w:pPr>
          </w:p>
          <w:p w14:paraId="23CCF761" w14:textId="77777777" w:rsidR="00EE0E11" w:rsidRPr="008E50FB" w:rsidRDefault="00EE0E11" w:rsidP="004A6706">
            <w:pPr>
              <w:rPr>
                <w:rFonts w:eastAsiaTheme="minorHAnsi"/>
                <w:sz w:val="23"/>
                <w:szCs w:val="23"/>
                <w:lang w:eastAsia="en-US"/>
              </w:rPr>
            </w:pPr>
          </w:p>
          <w:p w14:paraId="093B0A3A" w14:textId="77777777" w:rsidR="00EE0E11" w:rsidRDefault="00EE0E11" w:rsidP="004A6706">
            <w:pPr>
              <w:rPr>
                <w:rFonts w:eastAsiaTheme="minorHAnsi"/>
                <w:sz w:val="23"/>
                <w:szCs w:val="23"/>
                <w:lang w:eastAsia="en-US"/>
              </w:rPr>
            </w:pPr>
            <w:r w:rsidRPr="008E50FB">
              <w:rPr>
                <w:rFonts w:eastAsiaTheme="minorHAnsi"/>
                <w:sz w:val="23"/>
                <w:szCs w:val="23"/>
                <w:lang w:eastAsia="en-US"/>
              </w:rPr>
              <w:t xml:space="preserve">  </w:t>
            </w:r>
          </w:p>
          <w:p w14:paraId="390406D9" w14:textId="77777777" w:rsidR="00EE0E11" w:rsidRDefault="00EE0E11" w:rsidP="004A6706">
            <w:pPr>
              <w:rPr>
                <w:rFonts w:eastAsiaTheme="minorHAnsi"/>
                <w:sz w:val="23"/>
                <w:szCs w:val="23"/>
                <w:lang w:eastAsia="en-US"/>
              </w:rPr>
            </w:pPr>
          </w:p>
          <w:p w14:paraId="6A877A03" w14:textId="77777777" w:rsidR="00EE0E11" w:rsidRDefault="00EE0E11" w:rsidP="004A6706">
            <w:pPr>
              <w:rPr>
                <w:rFonts w:eastAsiaTheme="minorHAnsi"/>
                <w:sz w:val="23"/>
                <w:szCs w:val="23"/>
                <w:lang w:eastAsia="en-US"/>
              </w:rPr>
            </w:pPr>
          </w:p>
          <w:p w14:paraId="6A60B45B" w14:textId="77777777" w:rsidR="00EE0E11" w:rsidRDefault="00EE0E11" w:rsidP="004A6706">
            <w:pPr>
              <w:rPr>
                <w:rFonts w:eastAsiaTheme="minorHAnsi"/>
                <w:sz w:val="23"/>
                <w:szCs w:val="23"/>
                <w:lang w:eastAsia="en-US"/>
              </w:rPr>
            </w:pPr>
          </w:p>
          <w:p w14:paraId="1AF3FD26" w14:textId="77777777" w:rsidR="00EE0E11" w:rsidRDefault="00EE0E11" w:rsidP="004A6706">
            <w:pPr>
              <w:rPr>
                <w:rFonts w:eastAsiaTheme="minorHAnsi"/>
                <w:sz w:val="23"/>
                <w:szCs w:val="23"/>
                <w:lang w:eastAsia="en-US"/>
              </w:rPr>
            </w:pPr>
          </w:p>
          <w:p w14:paraId="1D435879" w14:textId="77777777" w:rsidR="00EE0E11" w:rsidRDefault="00EE0E11" w:rsidP="004A6706">
            <w:pPr>
              <w:rPr>
                <w:rFonts w:eastAsiaTheme="minorHAnsi"/>
                <w:sz w:val="23"/>
                <w:szCs w:val="23"/>
                <w:lang w:eastAsia="en-US"/>
              </w:rPr>
            </w:pPr>
          </w:p>
          <w:p w14:paraId="3BA5E03E" w14:textId="77777777" w:rsidR="00EE0E11" w:rsidRDefault="00EE0E11" w:rsidP="004A6706">
            <w:pPr>
              <w:rPr>
                <w:rFonts w:eastAsiaTheme="minorHAnsi"/>
                <w:sz w:val="23"/>
                <w:szCs w:val="23"/>
                <w:lang w:eastAsia="en-US"/>
              </w:rPr>
            </w:pPr>
          </w:p>
          <w:p w14:paraId="65986C89" w14:textId="77777777" w:rsidR="00EE0E11" w:rsidRDefault="00EE0E11" w:rsidP="004A6706">
            <w:pPr>
              <w:rPr>
                <w:rFonts w:eastAsiaTheme="minorHAnsi"/>
                <w:sz w:val="23"/>
                <w:szCs w:val="23"/>
                <w:lang w:eastAsia="en-US"/>
              </w:rPr>
            </w:pPr>
          </w:p>
          <w:p w14:paraId="23889E96" w14:textId="77777777" w:rsidR="00EE0E11" w:rsidRDefault="00EE0E11" w:rsidP="004A6706">
            <w:pPr>
              <w:rPr>
                <w:rFonts w:eastAsiaTheme="minorHAnsi"/>
                <w:sz w:val="23"/>
                <w:szCs w:val="23"/>
                <w:lang w:eastAsia="en-US"/>
              </w:rPr>
            </w:pPr>
          </w:p>
          <w:p w14:paraId="4B3899AA" w14:textId="77777777" w:rsidR="00EE0E11" w:rsidRDefault="00EE0E11" w:rsidP="004A6706">
            <w:pPr>
              <w:rPr>
                <w:rFonts w:eastAsiaTheme="minorHAnsi"/>
                <w:sz w:val="23"/>
                <w:szCs w:val="23"/>
                <w:lang w:eastAsia="en-US"/>
              </w:rPr>
            </w:pPr>
          </w:p>
          <w:p w14:paraId="556BD8F0" w14:textId="77777777" w:rsidR="00EE0E11" w:rsidRDefault="00EE0E11" w:rsidP="004A6706">
            <w:pPr>
              <w:rPr>
                <w:rFonts w:eastAsiaTheme="minorHAnsi"/>
                <w:sz w:val="23"/>
                <w:szCs w:val="23"/>
                <w:lang w:eastAsia="en-US"/>
              </w:rPr>
            </w:pPr>
          </w:p>
          <w:p w14:paraId="256E4249" w14:textId="77777777" w:rsidR="00EE0E11" w:rsidRDefault="00EE0E11" w:rsidP="004A6706">
            <w:pPr>
              <w:rPr>
                <w:rFonts w:eastAsiaTheme="minorHAnsi"/>
                <w:sz w:val="23"/>
                <w:szCs w:val="23"/>
                <w:lang w:eastAsia="en-US"/>
              </w:rPr>
            </w:pPr>
          </w:p>
          <w:p w14:paraId="11F1AEDB" w14:textId="77777777" w:rsidR="00EE0E11" w:rsidRDefault="00EE0E11" w:rsidP="004A6706">
            <w:pPr>
              <w:rPr>
                <w:rFonts w:eastAsiaTheme="minorHAnsi"/>
                <w:sz w:val="23"/>
                <w:szCs w:val="23"/>
                <w:lang w:eastAsia="en-US"/>
              </w:rPr>
            </w:pPr>
          </w:p>
          <w:p w14:paraId="7FCDD435" w14:textId="77777777" w:rsidR="00EE0E11" w:rsidRDefault="00EE0E11" w:rsidP="004A6706">
            <w:pPr>
              <w:rPr>
                <w:rFonts w:eastAsiaTheme="minorHAnsi"/>
                <w:sz w:val="23"/>
                <w:szCs w:val="23"/>
                <w:lang w:eastAsia="en-US"/>
              </w:rPr>
            </w:pPr>
          </w:p>
          <w:p w14:paraId="1652EE7E" w14:textId="77777777" w:rsidR="00EE0E11" w:rsidRPr="008E50FB" w:rsidRDefault="00EE0E11" w:rsidP="004A6706">
            <w:pPr>
              <w:rPr>
                <w:rFonts w:eastAsiaTheme="minorHAnsi"/>
                <w:sz w:val="23"/>
                <w:szCs w:val="23"/>
                <w:lang w:eastAsia="en-US"/>
              </w:rPr>
            </w:pPr>
          </w:p>
          <w:p w14:paraId="0694075B"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 xml:space="preserve">_________________ / </w:t>
            </w:r>
            <w:r>
              <w:rPr>
                <w:rFonts w:eastAsiaTheme="minorHAnsi"/>
                <w:sz w:val="23"/>
                <w:szCs w:val="23"/>
                <w:lang w:eastAsia="en-US"/>
              </w:rPr>
              <w:t>____________________</w:t>
            </w:r>
            <w:r w:rsidRPr="008E50FB">
              <w:rPr>
                <w:rFonts w:eastAsiaTheme="minorHAnsi"/>
                <w:sz w:val="23"/>
                <w:szCs w:val="23"/>
                <w:lang w:eastAsia="en-US"/>
              </w:rPr>
              <w:t xml:space="preserve">/ </w:t>
            </w:r>
          </w:p>
          <w:p w14:paraId="77EAEEA5" w14:textId="77777777" w:rsidR="00EE0E11" w:rsidRPr="008E50FB" w:rsidRDefault="00EE0E11" w:rsidP="004A6706">
            <w:pPr>
              <w:rPr>
                <w:rFonts w:eastAsiaTheme="minorHAnsi"/>
                <w:sz w:val="23"/>
                <w:szCs w:val="23"/>
                <w:lang w:eastAsia="en-US"/>
              </w:rPr>
            </w:pPr>
            <w:r w:rsidRPr="008E50FB">
              <w:rPr>
                <w:rFonts w:eastAsiaTheme="minorHAnsi"/>
                <w:sz w:val="23"/>
                <w:szCs w:val="23"/>
                <w:lang w:eastAsia="en-US"/>
              </w:rPr>
              <w:t>м.п</w:t>
            </w:r>
          </w:p>
        </w:tc>
      </w:tr>
    </w:tbl>
    <w:p w14:paraId="42A525FC" w14:textId="77777777" w:rsidR="0012518F" w:rsidRDefault="0012518F" w:rsidP="0012518F">
      <w:pPr>
        <w:tabs>
          <w:tab w:val="left" w:pos="0"/>
        </w:tabs>
        <w:ind w:right="198"/>
        <w:jc w:val="right"/>
        <w:rPr>
          <w:b/>
          <w:sz w:val="20"/>
          <w:szCs w:val="20"/>
        </w:rPr>
      </w:pPr>
    </w:p>
    <w:p w14:paraId="5BC1D262" w14:textId="77777777" w:rsidR="0012518F" w:rsidRDefault="0012518F" w:rsidP="0012518F">
      <w:pPr>
        <w:tabs>
          <w:tab w:val="left" w:pos="0"/>
        </w:tabs>
        <w:ind w:right="198"/>
        <w:jc w:val="right"/>
        <w:rPr>
          <w:b/>
          <w:sz w:val="20"/>
          <w:szCs w:val="20"/>
        </w:rPr>
      </w:pPr>
    </w:p>
    <w:p w14:paraId="5F5E1D2C" w14:textId="77777777" w:rsidR="0012518F" w:rsidRDefault="0012518F" w:rsidP="0012518F">
      <w:pPr>
        <w:tabs>
          <w:tab w:val="left" w:pos="0"/>
        </w:tabs>
        <w:ind w:right="198"/>
        <w:jc w:val="right"/>
        <w:rPr>
          <w:b/>
          <w:sz w:val="20"/>
          <w:szCs w:val="20"/>
        </w:rPr>
      </w:pPr>
    </w:p>
    <w:p w14:paraId="5707B784" w14:textId="77777777" w:rsidR="0012518F" w:rsidRDefault="0012518F" w:rsidP="0012518F">
      <w:pPr>
        <w:tabs>
          <w:tab w:val="left" w:pos="0"/>
        </w:tabs>
        <w:ind w:right="198"/>
        <w:jc w:val="right"/>
        <w:rPr>
          <w:b/>
          <w:sz w:val="20"/>
          <w:szCs w:val="20"/>
        </w:rPr>
      </w:pPr>
    </w:p>
    <w:p w14:paraId="6090ACD6" w14:textId="77777777" w:rsidR="0012518F" w:rsidRDefault="0012518F" w:rsidP="0012518F">
      <w:pPr>
        <w:tabs>
          <w:tab w:val="left" w:pos="0"/>
        </w:tabs>
        <w:ind w:right="198"/>
        <w:jc w:val="right"/>
        <w:rPr>
          <w:b/>
          <w:sz w:val="20"/>
          <w:szCs w:val="20"/>
        </w:rPr>
      </w:pPr>
    </w:p>
    <w:p w14:paraId="1B56A061" w14:textId="77777777" w:rsidR="0012518F" w:rsidRDefault="0012518F" w:rsidP="0012518F">
      <w:pPr>
        <w:tabs>
          <w:tab w:val="left" w:pos="0"/>
        </w:tabs>
        <w:ind w:right="198"/>
        <w:jc w:val="right"/>
        <w:rPr>
          <w:b/>
          <w:sz w:val="20"/>
          <w:szCs w:val="20"/>
        </w:rPr>
      </w:pPr>
    </w:p>
    <w:p w14:paraId="4C157343" w14:textId="77777777" w:rsidR="0012518F" w:rsidRDefault="0012518F" w:rsidP="0012518F">
      <w:pPr>
        <w:tabs>
          <w:tab w:val="left" w:pos="0"/>
        </w:tabs>
        <w:ind w:right="198"/>
        <w:jc w:val="right"/>
        <w:rPr>
          <w:b/>
          <w:sz w:val="20"/>
          <w:szCs w:val="20"/>
        </w:rPr>
      </w:pPr>
    </w:p>
    <w:p w14:paraId="37D57711" w14:textId="77777777" w:rsidR="0012518F" w:rsidRDefault="0012518F" w:rsidP="0012518F">
      <w:pPr>
        <w:tabs>
          <w:tab w:val="left" w:pos="0"/>
        </w:tabs>
        <w:ind w:right="198"/>
        <w:jc w:val="right"/>
        <w:rPr>
          <w:b/>
          <w:sz w:val="20"/>
          <w:szCs w:val="20"/>
        </w:rPr>
      </w:pPr>
    </w:p>
    <w:p w14:paraId="6DB850BB" w14:textId="77777777" w:rsidR="0012518F" w:rsidRDefault="0012518F" w:rsidP="0012518F">
      <w:pPr>
        <w:tabs>
          <w:tab w:val="left" w:pos="0"/>
        </w:tabs>
        <w:ind w:right="198"/>
        <w:jc w:val="right"/>
        <w:rPr>
          <w:b/>
          <w:sz w:val="20"/>
          <w:szCs w:val="20"/>
        </w:rPr>
      </w:pPr>
    </w:p>
    <w:p w14:paraId="77062115" w14:textId="77777777" w:rsidR="0012518F" w:rsidRDefault="0012518F" w:rsidP="0012518F">
      <w:pPr>
        <w:tabs>
          <w:tab w:val="left" w:pos="0"/>
        </w:tabs>
        <w:ind w:right="198"/>
        <w:jc w:val="right"/>
        <w:rPr>
          <w:b/>
          <w:sz w:val="20"/>
          <w:szCs w:val="20"/>
        </w:rPr>
      </w:pPr>
    </w:p>
    <w:p w14:paraId="6CA14F20" w14:textId="77777777" w:rsidR="0012518F" w:rsidRDefault="0012518F" w:rsidP="0012518F">
      <w:pPr>
        <w:tabs>
          <w:tab w:val="left" w:pos="0"/>
        </w:tabs>
        <w:ind w:right="198"/>
        <w:jc w:val="right"/>
        <w:rPr>
          <w:b/>
          <w:sz w:val="20"/>
          <w:szCs w:val="20"/>
        </w:rPr>
      </w:pPr>
    </w:p>
    <w:p w14:paraId="634A302E" w14:textId="77777777" w:rsidR="0012518F" w:rsidRDefault="0012518F" w:rsidP="0012518F">
      <w:pPr>
        <w:tabs>
          <w:tab w:val="left" w:pos="0"/>
        </w:tabs>
        <w:ind w:right="198"/>
        <w:jc w:val="right"/>
        <w:rPr>
          <w:b/>
          <w:sz w:val="20"/>
          <w:szCs w:val="20"/>
        </w:rPr>
      </w:pPr>
    </w:p>
    <w:p w14:paraId="6A2EC906" w14:textId="77777777" w:rsidR="0012518F" w:rsidRDefault="0012518F" w:rsidP="0012518F">
      <w:pPr>
        <w:tabs>
          <w:tab w:val="left" w:pos="0"/>
        </w:tabs>
        <w:ind w:right="198"/>
        <w:jc w:val="right"/>
        <w:rPr>
          <w:b/>
          <w:sz w:val="20"/>
          <w:szCs w:val="20"/>
        </w:rPr>
      </w:pPr>
    </w:p>
    <w:p w14:paraId="5A39FC26" w14:textId="77777777" w:rsidR="0012518F" w:rsidRDefault="0012518F" w:rsidP="0012518F">
      <w:pPr>
        <w:tabs>
          <w:tab w:val="left" w:pos="0"/>
        </w:tabs>
        <w:ind w:right="198"/>
        <w:jc w:val="right"/>
        <w:rPr>
          <w:b/>
          <w:sz w:val="20"/>
          <w:szCs w:val="20"/>
        </w:rPr>
      </w:pPr>
    </w:p>
    <w:p w14:paraId="604156A2" w14:textId="77777777" w:rsidR="0012518F" w:rsidRDefault="0012518F" w:rsidP="0012518F">
      <w:pPr>
        <w:tabs>
          <w:tab w:val="left" w:pos="0"/>
        </w:tabs>
        <w:ind w:right="198"/>
        <w:jc w:val="right"/>
        <w:rPr>
          <w:b/>
          <w:sz w:val="20"/>
          <w:szCs w:val="20"/>
        </w:rPr>
      </w:pPr>
    </w:p>
    <w:p w14:paraId="74F7B4EB" w14:textId="77777777" w:rsidR="0012518F" w:rsidRDefault="0012518F" w:rsidP="0012518F">
      <w:pPr>
        <w:tabs>
          <w:tab w:val="left" w:pos="0"/>
        </w:tabs>
        <w:ind w:right="198"/>
        <w:jc w:val="right"/>
        <w:rPr>
          <w:b/>
          <w:sz w:val="20"/>
          <w:szCs w:val="20"/>
        </w:rPr>
      </w:pPr>
    </w:p>
    <w:p w14:paraId="175BB812" w14:textId="45A563EF" w:rsidR="0012518F" w:rsidRPr="005166E6" w:rsidRDefault="0012518F" w:rsidP="0012518F">
      <w:pPr>
        <w:tabs>
          <w:tab w:val="left" w:pos="0"/>
        </w:tabs>
        <w:ind w:right="198"/>
        <w:jc w:val="right"/>
        <w:rPr>
          <w:b/>
          <w:sz w:val="20"/>
          <w:szCs w:val="20"/>
        </w:rPr>
      </w:pPr>
      <w:r w:rsidRPr="005166E6">
        <w:rPr>
          <w:b/>
          <w:sz w:val="20"/>
          <w:szCs w:val="20"/>
        </w:rPr>
        <w:lastRenderedPageBreak/>
        <w:t>Приложение №1.</w:t>
      </w:r>
      <w:r>
        <w:rPr>
          <w:b/>
          <w:sz w:val="20"/>
          <w:szCs w:val="20"/>
        </w:rPr>
        <w:t>1</w:t>
      </w:r>
      <w:r w:rsidRPr="005166E6">
        <w:rPr>
          <w:b/>
          <w:sz w:val="20"/>
          <w:szCs w:val="20"/>
        </w:rPr>
        <w:t xml:space="preserve"> </w:t>
      </w:r>
    </w:p>
    <w:p w14:paraId="34B1419D" w14:textId="77777777" w:rsidR="0012518F" w:rsidRDefault="0012518F" w:rsidP="0012518F">
      <w:pPr>
        <w:tabs>
          <w:tab w:val="left" w:pos="0"/>
        </w:tabs>
        <w:ind w:right="198"/>
        <w:jc w:val="right"/>
        <w:rPr>
          <w:b/>
          <w:sz w:val="20"/>
          <w:szCs w:val="20"/>
        </w:rPr>
      </w:pPr>
      <w:r w:rsidRPr="005166E6">
        <w:rPr>
          <w:b/>
          <w:sz w:val="20"/>
          <w:szCs w:val="20"/>
        </w:rPr>
        <w:t>к приложению №1</w:t>
      </w:r>
      <w:r>
        <w:rPr>
          <w:b/>
          <w:sz w:val="20"/>
          <w:szCs w:val="20"/>
        </w:rPr>
        <w:t xml:space="preserve"> </w:t>
      </w:r>
      <w:r w:rsidRPr="005166E6">
        <w:rPr>
          <w:b/>
          <w:sz w:val="20"/>
          <w:szCs w:val="20"/>
        </w:rPr>
        <w:t>(техническому заданию)</w:t>
      </w:r>
    </w:p>
    <w:p w14:paraId="36862952" w14:textId="77777777" w:rsidR="00184AD8" w:rsidRPr="005166E6" w:rsidRDefault="00184AD8" w:rsidP="00184AD8">
      <w:pPr>
        <w:tabs>
          <w:tab w:val="left" w:pos="0"/>
        </w:tabs>
        <w:ind w:right="201"/>
        <w:jc w:val="right"/>
        <w:rPr>
          <w:b/>
          <w:sz w:val="20"/>
          <w:szCs w:val="20"/>
        </w:rPr>
      </w:pPr>
      <w:r w:rsidRPr="005166E6">
        <w:rPr>
          <w:b/>
          <w:sz w:val="20"/>
          <w:szCs w:val="20"/>
        </w:rPr>
        <w:t xml:space="preserve">к </w:t>
      </w:r>
      <w:r w:rsidRPr="00B51E77">
        <w:rPr>
          <w:b/>
          <w:sz w:val="20"/>
          <w:szCs w:val="20"/>
        </w:rPr>
        <w:t xml:space="preserve">Договору подряда от </w:t>
      </w:r>
      <w:r>
        <w:rPr>
          <w:b/>
          <w:sz w:val="20"/>
          <w:szCs w:val="20"/>
        </w:rPr>
        <w:t>_______</w:t>
      </w:r>
      <w:r w:rsidRPr="00B51E77">
        <w:rPr>
          <w:b/>
          <w:sz w:val="20"/>
          <w:szCs w:val="20"/>
        </w:rPr>
        <w:t xml:space="preserve"> года № </w:t>
      </w:r>
      <w:r>
        <w:rPr>
          <w:b/>
          <w:sz w:val="20"/>
          <w:szCs w:val="20"/>
        </w:rPr>
        <w:t>______</w:t>
      </w:r>
    </w:p>
    <w:p w14:paraId="15F70CC5" w14:textId="77777777" w:rsidR="0012518F" w:rsidRDefault="0012518F" w:rsidP="0012518F">
      <w:pPr>
        <w:tabs>
          <w:tab w:val="left" w:pos="0"/>
        </w:tabs>
        <w:ind w:right="198"/>
        <w:jc w:val="center"/>
        <w:rPr>
          <w:b/>
          <w:sz w:val="20"/>
          <w:szCs w:val="20"/>
        </w:rPr>
      </w:pPr>
    </w:p>
    <w:p w14:paraId="41B19B69" w14:textId="77777777" w:rsidR="0012518F" w:rsidRPr="005166E6" w:rsidRDefault="0012518F" w:rsidP="0012518F">
      <w:pPr>
        <w:tabs>
          <w:tab w:val="left" w:pos="0"/>
        </w:tabs>
        <w:spacing w:after="240"/>
        <w:ind w:right="201"/>
        <w:jc w:val="center"/>
        <w:rPr>
          <w:sz w:val="20"/>
          <w:szCs w:val="20"/>
          <w:u w:val="single"/>
        </w:rPr>
      </w:pPr>
      <w:r w:rsidRPr="005166E6">
        <w:rPr>
          <w:sz w:val="20"/>
          <w:szCs w:val="20"/>
          <w:u w:val="single"/>
        </w:rPr>
        <w:t>Требования к используемым материалам и оборудованию</w:t>
      </w:r>
    </w:p>
    <w:p w14:paraId="55A3EDAD" w14:textId="77777777" w:rsidR="0012518F" w:rsidRPr="000C14A2" w:rsidRDefault="0012518F" w:rsidP="0012518F">
      <w:pPr>
        <w:tabs>
          <w:tab w:val="left" w:pos="0"/>
        </w:tabs>
        <w:spacing w:after="240"/>
        <w:ind w:right="198" w:firstLine="709"/>
        <w:jc w:val="both"/>
        <w:rPr>
          <w:sz w:val="20"/>
          <w:szCs w:val="20"/>
        </w:rPr>
      </w:pPr>
      <w:r>
        <w:rPr>
          <w:sz w:val="20"/>
          <w:szCs w:val="20"/>
        </w:rPr>
        <w:t>Проектируемую 2БКТП</w:t>
      </w:r>
      <w:r w:rsidRPr="005166E6">
        <w:rPr>
          <w:sz w:val="20"/>
          <w:szCs w:val="20"/>
        </w:rPr>
        <w:t>-10 кВ необходимо</w:t>
      </w:r>
      <w:r>
        <w:rPr>
          <w:sz w:val="20"/>
          <w:szCs w:val="20"/>
        </w:rPr>
        <w:t xml:space="preserve"> изготовить в бетонном корпусе,</w:t>
      </w:r>
      <w:r w:rsidRPr="005166E6">
        <w:rPr>
          <w:sz w:val="20"/>
          <w:szCs w:val="20"/>
        </w:rPr>
        <w:t xml:space="preserve"> </w:t>
      </w:r>
      <w:r>
        <w:rPr>
          <w:sz w:val="20"/>
          <w:szCs w:val="20"/>
        </w:rPr>
        <w:t xml:space="preserve">укомплектовать высоковольтными </w:t>
      </w:r>
      <w:r w:rsidRPr="000C14A2">
        <w:rPr>
          <w:sz w:val="20"/>
          <w:szCs w:val="20"/>
        </w:rPr>
        <w:t xml:space="preserve">ячейками типа </w:t>
      </w:r>
      <w:r w:rsidRPr="000C14A2">
        <w:rPr>
          <w:sz w:val="20"/>
          <w:szCs w:val="20"/>
          <w:lang w:val="en-US"/>
        </w:rPr>
        <w:t>RM</w:t>
      </w:r>
      <w:r w:rsidRPr="000C14A2">
        <w:rPr>
          <w:sz w:val="20"/>
          <w:szCs w:val="20"/>
        </w:rPr>
        <w:t xml:space="preserve">-6 комплектации </w:t>
      </w:r>
      <w:r w:rsidRPr="000C14A2">
        <w:rPr>
          <w:sz w:val="20"/>
          <w:szCs w:val="20"/>
          <w:lang w:val="en-US"/>
        </w:rPr>
        <w:t>IIDI</w:t>
      </w:r>
      <w:r w:rsidRPr="000C14A2">
        <w:rPr>
          <w:sz w:val="20"/>
          <w:szCs w:val="20"/>
        </w:rPr>
        <w:t xml:space="preserve"> с блоком защит силового трансформатора </w:t>
      </w:r>
      <w:r w:rsidRPr="000C14A2">
        <w:rPr>
          <w:sz w:val="20"/>
          <w:szCs w:val="20"/>
          <w:lang w:val="en-US"/>
        </w:rPr>
        <w:t>VIP</w:t>
      </w:r>
      <w:r w:rsidRPr="000C14A2">
        <w:rPr>
          <w:sz w:val="20"/>
          <w:szCs w:val="20"/>
        </w:rPr>
        <w:t xml:space="preserve">-300, силовыми трансформаторами типа ТМГ21-1000 кВА (2шт), узлами учета электроэнергии с возможностью подключения </w:t>
      </w:r>
      <w:r w:rsidRPr="000C14A2">
        <w:rPr>
          <w:sz w:val="20"/>
          <w:szCs w:val="20"/>
          <w:lang w:val="en-US"/>
        </w:rPr>
        <w:t>GSM</w:t>
      </w:r>
      <w:r w:rsidRPr="000C14A2">
        <w:rPr>
          <w:sz w:val="20"/>
          <w:szCs w:val="20"/>
        </w:rPr>
        <w:t xml:space="preserve"> модема (2 шт). Распределительное устройство 0.4 кВ выполнить в виде </w:t>
      </w:r>
      <w:r w:rsidRPr="000C14A2">
        <w:rPr>
          <w:sz w:val="20"/>
          <w:szCs w:val="20"/>
          <w:lang w:val="en-US"/>
        </w:rPr>
        <w:t>TUR</w:t>
      </w:r>
      <w:r w:rsidRPr="000C14A2">
        <w:rPr>
          <w:sz w:val="20"/>
          <w:szCs w:val="20"/>
        </w:rPr>
        <w:t>-16 (2 шт )</w:t>
      </w:r>
      <w:r w:rsidRPr="000C14A2">
        <w:rPr>
          <w:sz w:val="20"/>
          <w:szCs w:val="20"/>
          <w:lang w:val="en-US"/>
        </w:rPr>
        <w:t>c</w:t>
      </w:r>
      <w:r w:rsidRPr="000C14A2">
        <w:rPr>
          <w:sz w:val="20"/>
          <w:szCs w:val="20"/>
        </w:rPr>
        <w:t xml:space="preserve"> автоматическими выключателями на вводе и секционным выключателем нагрузки, ЯСН и освещением помещения ТП.</w:t>
      </w:r>
    </w:p>
    <w:p w14:paraId="0CE1DA38" w14:textId="77777777" w:rsidR="0012518F" w:rsidRPr="005166E6" w:rsidRDefault="0012518F" w:rsidP="0012518F">
      <w:pPr>
        <w:tabs>
          <w:tab w:val="left" w:pos="0"/>
        </w:tabs>
        <w:spacing w:line="276" w:lineRule="auto"/>
        <w:ind w:right="198" w:firstLine="709"/>
        <w:jc w:val="both"/>
        <w:rPr>
          <w:sz w:val="20"/>
          <w:szCs w:val="20"/>
        </w:rPr>
      </w:pPr>
      <w:r w:rsidRPr="005166E6">
        <w:rPr>
          <w:sz w:val="20"/>
          <w:szCs w:val="20"/>
        </w:rPr>
        <w:t>Все оборудование должно быть разработано, изготовлено, испытано в соответствии с последними действующими изданиями соответствующих Российских и Международных норм, правил, стандартов и инструкций, в том числе:</w:t>
      </w:r>
    </w:p>
    <w:p w14:paraId="4F7D5E0D" w14:textId="77777777" w:rsidR="0012518F" w:rsidRPr="005166E6" w:rsidRDefault="0012518F" w:rsidP="0012518F">
      <w:pPr>
        <w:tabs>
          <w:tab w:val="left" w:pos="0"/>
        </w:tabs>
        <w:spacing w:line="276" w:lineRule="auto"/>
        <w:ind w:right="198" w:firstLine="709"/>
        <w:jc w:val="both"/>
        <w:rPr>
          <w:sz w:val="20"/>
          <w:szCs w:val="20"/>
        </w:rPr>
      </w:pPr>
      <w:r w:rsidRPr="005166E6">
        <w:rPr>
          <w:sz w:val="20"/>
          <w:szCs w:val="20"/>
        </w:rPr>
        <w:t>-ПУЭ Правила устройства электроустановок;</w:t>
      </w:r>
    </w:p>
    <w:p w14:paraId="178DEC0C" w14:textId="77777777" w:rsidR="0012518F" w:rsidRPr="005166E6" w:rsidRDefault="0012518F" w:rsidP="0012518F">
      <w:pPr>
        <w:tabs>
          <w:tab w:val="left" w:pos="0"/>
        </w:tabs>
        <w:spacing w:line="276" w:lineRule="auto"/>
        <w:ind w:right="198" w:firstLine="709"/>
        <w:jc w:val="both"/>
        <w:rPr>
          <w:sz w:val="20"/>
          <w:szCs w:val="20"/>
        </w:rPr>
      </w:pPr>
      <w:r w:rsidRPr="005166E6">
        <w:rPr>
          <w:sz w:val="20"/>
          <w:szCs w:val="20"/>
        </w:rPr>
        <w:t>-ГОСТ 15543.1-89 «Изделия электротехнические. Исполнения для различных климатических районов. Общие требования в части воздействия климатических факторов внешней среды»;</w:t>
      </w:r>
    </w:p>
    <w:p w14:paraId="3AA53B3D" w14:textId="77777777" w:rsidR="0012518F" w:rsidRPr="005166E6" w:rsidRDefault="0012518F" w:rsidP="0012518F">
      <w:pPr>
        <w:tabs>
          <w:tab w:val="left" w:pos="0"/>
        </w:tabs>
        <w:spacing w:line="276" w:lineRule="auto"/>
        <w:ind w:right="198" w:firstLine="709"/>
        <w:jc w:val="both"/>
        <w:rPr>
          <w:sz w:val="20"/>
          <w:szCs w:val="20"/>
        </w:rPr>
      </w:pPr>
      <w:r w:rsidRPr="005166E6">
        <w:rPr>
          <w:sz w:val="20"/>
          <w:szCs w:val="20"/>
        </w:rPr>
        <w:t xml:space="preserve">- ГОСТ 14254-96 «Степень защиты, обеспечиваемая оболочками (Код </w:t>
      </w:r>
      <w:r w:rsidRPr="005166E6">
        <w:rPr>
          <w:sz w:val="20"/>
          <w:szCs w:val="20"/>
          <w:lang w:val="en-US"/>
        </w:rPr>
        <w:t>IP</w:t>
      </w:r>
      <w:r w:rsidRPr="005166E6">
        <w:rPr>
          <w:sz w:val="20"/>
          <w:szCs w:val="20"/>
        </w:rPr>
        <w:t>)»;</w:t>
      </w:r>
    </w:p>
    <w:p w14:paraId="6FDE5372" w14:textId="77777777" w:rsidR="0012518F" w:rsidRPr="005166E6" w:rsidRDefault="0012518F" w:rsidP="0012518F">
      <w:pPr>
        <w:tabs>
          <w:tab w:val="left" w:pos="0"/>
        </w:tabs>
        <w:spacing w:line="276" w:lineRule="auto"/>
        <w:ind w:right="198" w:firstLine="709"/>
        <w:jc w:val="both"/>
        <w:rPr>
          <w:sz w:val="20"/>
          <w:szCs w:val="20"/>
        </w:rPr>
      </w:pPr>
      <w:r w:rsidRPr="005166E6">
        <w:rPr>
          <w:sz w:val="20"/>
          <w:szCs w:val="20"/>
        </w:rPr>
        <w:t>-ГОСТ 12.12.1.038-82 «ССБТ Электробезопасность. Защитное заземление. Зануление»;</w:t>
      </w:r>
    </w:p>
    <w:p w14:paraId="3F3436C6" w14:textId="77777777" w:rsidR="0012518F" w:rsidRPr="005166E6" w:rsidRDefault="0012518F" w:rsidP="0012518F">
      <w:pPr>
        <w:tabs>
          <w:tab w:val="left" w:pos="0"/>
        </w:tabs>
        <w:spacing w:line="276" w:lineRule="auto"/>
        <w:ind w:right="198" w:firstLine="709"/>
        <w:jc w:val="both"/>
        <w:rPr>
          <w:sz w:val="20"/>
          <w:szCs w:val="20"/>
        </w:rPr>
      </w:pPr>
      <w:r w:rsidRPr="005166E6">
        <w:rPr>
          <w:bCs/>
          <w:sz w:val="20"/>
          <w:szCs w:val="20"/>
        </w:rPr>
        <w:t xml:space="preserve">-ГОСТ 12.2.007.0-75 </w:t>
      </w:r>
      <w:r w:rsidRPr="005166E6">
        <w:rPr>
          <w:sz w:val="20"/>
          <w:szCs w:val="20"/>
        </w:rPr>
        <w:t>Система стандартов безопасности труда. Изделия электротехнические. Общие требования безопасности;</w:t>
      </w:r>
    </w:p>
    <w:p w14:paraId="5126153B" w14:textId="77777777" w:rsidR="0012518F" w:rsidRPr="005166E6" w:rsidRDefault="0012518F" w:rsidP="0012518F">
      <w:pPr>
        <w:tabs>
          <w:tab w:val="left" w:pos="0"/>
        </w:tabs>
        <w:spacing w:line="276" w:lineRule="auto"/>
        <w:ind w:right="198" w:firstLine="709"/>
        <w:jc w:val="both"/>
        <w:rPr>
          <w:sz w:val="20"/>
          <w:szCs w:val="20"/>
        </w:rPr>
      </w:pPr>
      <w:r w:rsidRPr="005166E6">
        <w:rPr>
          <w:bCs/>
          <w:sz w:val="20"/>
          <w:szCs w:val="20"/>
        </w:rPr>
        <w:t xml:space="preserve">-ГОСТ 12.2.007.3-75 </w:t>
      </w:r>
      <w:r w:rsidRPr="005166E6">
        <w:rPr>
          <w:sz w:val="20"/>
          <w:szCs w:val="20"/>
        </w:rPr>
        <w:t>Система стандартов безопасности труда. Электротехнические устройства на напряжение свыше 1000 В. Требования безопасности;</w:t>
      </w:r>
    </w:p>
    <w:p w14:paraId="3D096754" w14:textId="77777777" w:rsidR="0012518F" w:rsidRPr="005166E6" w:rsidRDefault="0012518F" w:rsidP="0012518F">
      <w:pPr>
        <w:tabs>
          <w:tab w:val="left" w:pos="0"/>
        </w:tabs>
        <w:spacing w:line="276" w:lineRule="auto"/>
        <w:ind w:right="198" w:firstLine="709"/>
        <w:jc w:val="both"/>
        <w:rPr>
          <w:bCs/>
          <w:sz w:val="20"/>
          <w:szCs w:val="20"/>
        </w:rPr>
      </w:pPr>
      <w:r w:rsidRPr="005166E6">
        <w:rPr>
          <w:bCs/>
          <w:sz w:val="20"/>
          <w:szCs w:val="20"/>
        </w:rPr>
        <w:t xml:space="preserve">-ГОСТ 12.2.007.4-75 </w:t>
      </w:r>
      <w:r w:rsidRPr="005166E6">
        <w:rPr>
          <w:sz w:val="20"/>
          <w:szCs w:val="20"/>
        </w:rPr>
        <w:t>Система стандартов безопасности труда. Шкафы комплектных распределительных устройств и комплектных трансформаторных подстанций, камеры сборные одностороннего обслуживания, ячейки герметизированных элегазовых распределительных устройств;</w:t>
      </w:r>
    </w:p>
    <w:p w14:paraId="2CCDD4C3" w14:textId="77777777" w:rsidR="0012518F" w:rsidRPr="005166E6" w:rsidRDefault="0012518F" w:rsidP="0012518F">
      <w:pPr>
        <w:tabs>
          <w:tab w:val="left" w:pos="0"/>
        </w:tabs>
        <w:spacing w:line="276" w:lineRule="auto"/>
        <w:ind w:right="198" w:firstLine="709"/>
        <w:jc w:val="both"/>
        <w:rPr>
          <w:sz w:val="20"/>
          <w:szCs w:val="20"/>
        </w:rPr>
      </w:pPr>
      <w:r w:rsidRPr="005166E6">
        <w:rPr>
          <w:bCs/>
          <w:sz w:val="20"/>
          <w:szCs w:val="20"/>
        </w:rPr>
        <w:t xml:space="preserve">-ГОСТ 1516.1-76 </w:t>
      </w:r>
      <w:r w:rsidRPr="005166E6">
        <w:rPr>
          <w:sz w:val="20"/>
          <w:szCs w:val="20"/>
        </w:rPr>
        <w:t>Электрооборудование переменного тока на напряжения от 3 до 500 кВ. Требования к электрической прочности изоляции;</w:t>
      </w:r>
    </w:p>
    <w:p w14:paraId="6F680F1C" w14:textId="77777777" w:rsidR="0012518F" w:rsidRPr="005166E6" w:rsidRDefault="0012518F" w:rsidP="0012518F">
      <w:pPr>
        <w:tabs>
          <w:tab w:val="left" w:pos="0"/>
        </w:tabs>
        <w:spacing w:line="276" w:lineRule="auto"/>
        <w:ind w:right="198" w:firstLine="709"/>
        <w:jc w:val="both"/>
        <w:rPr>
          <w:sz w:val="20"/>
          <w:szCs w:val="20"/>
        </w:rPr>
      </w:pPr>
      <w:r w:rsidRPr="005166E6">
        <w:rPr>
          <w:bCs/>
          <w:sz w:val="20"/>
          <w:szCs w:val="20"/>
        </w:rPr>
        <w:t xml:space="preserve">-ГОСТ 1516.3-96 </w:t>
      </w:r>
      <w:r w:rsidRPr="005166E6">
        <w:rPr>
          <w:sz w:val="20"/>
          <w:szCs w:val="20"/>
        </w:rPr>
        <w:t>Электрооборудование переменного тока на напряжения от 1 до 750 кВ. Требования к электрической прочности изоляции;</w:t>
      </w:r>
    </w:p>
    <w:p w14:paraId="06188FF3" w14:textId="77777777" w:rsidR="0012518F" w:rsidRPr="005166E6" w:rsidRDefault="0012518F" w:rsidP="0012518F">
      <w:pPr>
        <w:tabs>
          <w:tab w:val="left" w:pos="0"/>
        </w:tabs>
        <w:spacing w:after="240" w:line="276" w:lineRule="auto"/>
        <w:ind w:right="198" w:firstLine="709"/>
        <w:jc w:val="both"/>
        <w:rPr>
          <w:sz w:val="20"/>
          <w:szCs w:val="20"/>
        </w:rPr>
      </w:pPr>
      <w:r w:rsidRPr="005166E6">
        <w:rPr>
          <w:bCs/>
          <w:sz w:val="20"/>
          <w:szCs w:val="20"/>
        </w:rPr>
        <w:t xml:space="preserve">-ГОСТ 8024-90 </w:t>
      </w:r>
      <w:r w:rsidRPr="005166E6">
        <w:rPr>
          <w:sz w:val="20"/>
          <w:szCs w:val="20"/>
        </w:rPr>
        <w:t>Аппараты и электротехнические устройства переменного тока на напряжение свыше 1000 В. Нормы нагрева при продолжительном режиме работы и методы испытаний.</w:t>
      </w:r>
    </w:p>
    <w:p w14:paraId="77570A9B" w14:textId="77777777" w:rsidR="0012518F" w:rsidRPr="005166E6" w:rsidRDefault="0012518F" w:rsidP="0012518F">
      <w:pPr>
        <w:tabs>
          <w:tab w:val="left" w:pos="0"/>
        </w:tabs>
        <w:spacing w:after="240"/>
        <w:ind w:right="198" w:firstLine="709"/>
        <w:jc w:val="both"/>
        <w:rPr>
          <w:i/>
          <w:sz w:val="20"/>
          <w:szCs w:val="20"/>
        </w:rPr>
      </w:pPr>
      <w:r w:rsidRPr="005166E6">
        <w:rPr>
          <w:i/>
          <w:sz w:val="20"/>
          <w:szCs w:val="20"/>
        </w:rPr>
        <w:t>Все оборудование должно быть сертифицировано по российским стандартам и иметь сертификаты соответствия, которые должны быть представлены Заказчику.</w:t>
      </w:r>
    </w:p>
    <w:p w14:paraId="613ED863" w14:textId="77777777" w:rsidR="0012518F" w:rsidRPr="005166E6" w:rsidRDefault="0012518F" w:rsidP="0012518F">
      <w:pPr>
        <w:tabs>
          <w:tab w:val="left" w:pos="0"/>
        </w:tabs>
        <w:spacing w:after="240" w:line="276" w:lineRule="auto"/>
        <w:ind w:right="198" w:firstLine="709"/>
        <w:jc w:val="both"/>
        <w:rPr>
          <w:sz w:val="20"/>
          <w:szCs w:val="20"/>
        </w:rPr>
      </w:pPr>
      <w:r>
        <w:rPr>
          <w:sz w:val="20"/>
          <w:szCs w:val="20"/>
        </w:rPr>
        <w:t>Проектируемую 2БКТП</w:t>
      </w:r>
      <w:r w:rsidRPr="005166E6">
        <w:rPr>
          <w:sz w:val="20"/>
          <w:szCs w:val="20"/>
        </w:rPr>
        <w:t xml:space="preserve"> необходимо установить на </w:t>
      </w:r>
      <w:r>
        <w:rPr>
          <w:sz w:val="20"/>
          <w:szCs w:val="20"/>
        </w:rPr>
        <w:t xml:space="preserve">комплектный </w:t>
      </w:r>
      <w:r w:rsidRPr="005166E6">
        <w:rPr>
          <w:sz w:val="20"/>
          <w:szCs w:val="20"/>
        </w:rPr>
        <w:t>фу</w:t>
      </w:r>
      <w:r>
        <w:rPr>
          <w:sz w:val="20"/>
          <w:szCs w:val="20"/>
        </w:rPr>
        <w:t>ндамент, установленный  на бетонное основание выполненное по проекту. Конечная отметка в чистоте пола  2БКТП  300-350 мм от уровня земли</w:t>
      </w:r>
      <w:r w:rsidRPr="005166E6">
        <w:rPr>
          <w:sz w:val="20"/>
          <w:szCs w:val="20"/>
        </w:rPr>
        <w:t xml:space="preserve">. </w:t>
      </w:r>
      <w:r>
        <w:rPr>
          <w:sz w:val="20"/>
          <w:szCs w:val="20"/>
        </w:rPr>
        <w:t>Подбетонная плита заливается на щебеночное</w:t>
      </w:r>
      <w:r w:rsidRPr="005166E6">
        <w:rPr>
          <w:sz w:val="20"/>
          <w:szCs w:val="20"/>
        </w:rPr>
        <w:t xml:space="preserve"> основание, при этом должен быть срезан растительный</w:t>
      </w:r>
      <w:r>
        <w:rPr>
          <w:sz w:val="20"/>
          <w:szCs w:val="20"/>
        </w:rPr>
        <w:t xml:space="preserve"> грунт. При использовании щебня</w:t>
      </w:r>
      <w:r w:rsidRPr="005166E6">
        <w:rPr>
          <w:sz w:val="20"/>
          <w:szCs w:val="20"/>
        </w:rPr>
        <w:t xml:space="preserve"> в качестве материала искусственного основания грунт должен отсыпаться послойно и уплотняться до плотности скелета более 1,75 т/м.куб. трамбованием или укаткой согласно п. 3.5 СНиП 3.02.01-83 Глубина заложения низа грунтовой подушки должна быть не менее расчетной глубины промерзания грунта, и применяться с учетом соответствия подстилающего слоя прочности.</w:t>
      </w:r>
      <w:r>
        <w:rPr>
          <w:sz w:val="20"/>
          <w:szCs w:val="20"/>
        </w:rPr>
        <w:t xml:space="preserve"> Площадка под проектируемый 2БКТП</w:t>
      </w:r>
      <w:r w:rsidRPr="005166E6">
        <w:rPr>
          <w:sz w:val="20"/>
          <w:szCs w:val="20"/>
        </w:rPr>
        <w:t>-10 кВ должна быть спланирована так, чтобы обеспечивался отвод поверхностных вод.</w:t>
      </w:r>
    </w:p>
    <w:p w14:paraId="43004660" w14:textId="77777777" w:rsidR="0012518F" w:rsidRDefault="0012518F" w:rsidP="0012518F">
      <w:pPr>
        <w:tabs>
          <w:tab w:val="left" w:pos="0"/>
        </w:tabs>
        <w:spacing w:after="240" w:line="276" w:lineRule="auto"/>
        <w:ind w:right="198" w:firstLine="709"/>
        <w:jc w:val="both"/>
        <w:rPr>
          <w:sz w:val="20"/>
          <w:szCs w:val="20"/>
        </w:rPr>
      </w:pPr>
      <w:r>
        <w:rPr>
          <w:sz w:val="20"/>
          <w:szCs w:val="20"/>
        </w:rPr>
        <w:t>Корпус 2БКТП выполнить в виде бетонного</w:t>
      </w:r>
      <w:r w:rsidRPr="005166E6">
        <w:rPr>
          <w:sz w:val="20"/>
          <w:szCs w:val="20"/>
        </w:rPr>
        <w:t xml:space="preserve"> каркаса,</w:t>
      </w:r>
      <w:r>
        <w:rPr>
          <w:sz w:val="20"/>
          <w:szCs w:val="20"/>
        </w:rPr>
        <w:t xml:space="preserve"> двери и ворота выполнить</w:t>
      </w:r>
      <w:r w:rsidRPr="005166E6">
        <w:rPr>
          <w:sz w:val="20"/>
          <w:szCs w:val="20"/>
        </w:rPr>
        <w:t xml:space="preserve"> из оцинкованных и окрашенных панелей типа «сэндвич», изготовленных из листовой стали. </w:t>
      </w:r>
    </w:p>
    <w:p w14:paraId="7C98A6BD" w14:textId="77777777" w:rsidR="0012518F" w:rsidRPr="0053099F" w:rsidRDefault="0012518F" w:rsidP="0012518F">
      <w:pPr>
        <w:rPr>
          <w:rFonts w:eastAsia="Calibri"/>
          <w:sz w:val="23"/>
          <w:szCs w:val="23"/>
          <w:lang w:eastAsia="en-US"/>
        </w:rPr>
      </w:pPr>
      <w:r>
        <w:rPr>
          <w:rFonts w:eastAsia="Calibri"/>
          <w:b/>
          <w:sz w:val="23"/>
          <w:szCs w:val="23"/>
          <w:lang w:eastAsia="en-US"/>
        </w:rPr>
        <w:t>ЗАК</w:t>
      </w:r>
      <w:r w:rsidRPr="0053099F">
        <w:rPr>
          <w:rFonts w:eastAsia="Calibri"/>
          <w:b/>
          <w:sz w:val="23"/>
          <w:szCs w:val="23"/>
          <w:lang w:eastAsia="en-US"/>
        </w:rPr>
        <w:t>АЗЧИК:                                                           ПОДРЯДЧИК:</w:t>
      </w:r>
    </w:p>
    <w:tbl>
      <w:tblPr>
        <w:tblW w:w="9473" w:type="dxa"/>
        <w:tblLayout w:type="fixed"/>
        <w:tblLook w:val="01E0" w:firstRow="1" w:lastRow="1" w:firstColumn="1" w:lastColumn="1" w:noHBand="0" w:noVBand="0"/>
      </w:tblPr>
      <w:tblGrid>
        <w:gridCol w:w="4737"/>
        <w:gridCol w:w="4736"/>
      </w:tblGrid>
      <w:tr w:rsidR="0012518F" w:rsidRPr="008E50FB" w14:paraId="1E9D0E0D" w14:textId="77777777" w:rsidTr="006F6251">
        <w:trPr>
          <w:trHeight w:val="2126"/>
        </w:trPr>
        <w:tc>
          <w:tcPr>
            <w:tcW w:w="4737" w:type="dxa"/>
          </w:tcPr>
          <w:p w14:paraId="0741A703" w14:textId="77777777" w:rsidR="0012518F" w:rsidRPr="008E50FB" w:rsidRDefault="0012518F" w:rsidP="006F6251">
            <w:pPr>
              <w:rPr>
                <w:rFonts w:eastAsia="Calibri"/>
                <w:sz w:val="23"/>
                <w:szCs w:val="23"/>
                <w:lang w:eastAsia="en-US"/>
              </w:rPr>
            </w:pPr>
          </w:p>
          <w:p w14:paraId="7CB0C56C" w14:textId="77777777" w:rsidR="0012518F" w:rsidRPr="0053099F" w:rsidRDefault="0012518F" w:rsidP="006F6251">
            <w:pPr>
              <w:rPr>
                <w:rFonts w:eastAsia="Calibri"/>
                <w:sz w:val="23"/>
                <w:szCs w:val="23"/>
                <w:lang w:eastAsia="en-US"/>
              </w:rPr>
            </w:pPr>
          </w:p>
          <w:p w14:paraId="2492CE4D" w14:textId="77777777" w:rsidR="0012518F" w:rsidRPr="0053099F" w:rsidRDefault="0012518F" w:rsidP="006F6251">
            <w:pPr>
              <w:rPr>
                <w:rFonts w:eastAsia="Calibri"/>
                <w:sz w:val="23"/>
                <w:szCs w:val="23"/>
                <w:lang w:eastAsia="en-US"/>
              </w:rPr>
            </w:pPr>
            <w:r w:rsidRPr="0053099F">
              <w:rPr>
                <w:rFonts w:eastAsia="Calibri"/>
                <w:sz w:val="23"/>
                <w:szCs w:val="23"/>
                <w:lang w:eastAsia="en-US"/>
              </w:rPr>
              <w:t>Управляющий</w:t>
            </w:r>
          </w:p>
          <w:p w14:paraId="2F01226F" w14:textId="77777777" w:rsidR="0012518F" w:rsidRPr="0053099F" w:rsidRDefault="0012518F" w:rsidP="006F6251">
            <w:pPr>
              <w:rPr>
                <w:rFonts w:eastAsia="Calibri"/>
                <w:sz w:val="23"/>
                <w:szCs w:val="23"/>
                <w:lang w:eastAsia="en-US"/>
              </w:rPr>
            </w:pPr>
            <w:r w:rsidRPr="0053099F">
              <w:rPr>
                <w:rFonts w:eastAsia="Calibri"/>
                <w:sz w:val="23"/>
                <w:szCs w:val="23"/>
                <w:lang w:eastAsia="en-US"/>
              </w:rPr>
              <w:t>ООО «ЭНСИ»</w:t>
            </w:r>
          </w:p>
          <w:p w14:paraId="5992DA95"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  </w:t>
            </w:r>
          </w:p>
          <w:p w14:paraId="71D8734C" w14:textId="77777777" w:rsidR="0012518F" w:rsidRDefault="0012518F" w:rsidP="006F6251">
            <w:pPr>
              <w:rPr>
                <w:rFonts w:eastAsia="Calibri"/>
                <w:sz w:val="23"/>
                <w:szCs w:val="23"/>
                <w:lang w:eastAsia="en-US"/>
              </w:rPr>
            </w:pPr>
          </w:p>
          <w:p w14:paraId="17CC1D67"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_________________ / А.В. Падалка/ </w:t>
            </w:r>
          </w:p>
          <w:p w14:paraId="0C90B663" w14:textId="77777777" w:rsidR="0012518F" w:rsidRPr="0053099F" w:rsidRDefault="0012518F" w:rsidP="006F6251">
            <w:pPr>
              <w:rPr>
                <w:rFonts w:eastAsia="Calibri"/>
                <w:sz w:val="23"/>
                <w:szCs w:val="23"/>
                <w:lang w:eastAsia="en-US"/>
              </w:rPr>
            </w:pPr>
            <w:r w:rsidRPr="0053099F">
              <w:rPr>
                <w:rFonts w:eastAsia="Calibri"/>
                <w:sz w:val="23"/>
                <w:szCs w:val="23"/>
                <w:lang w:eastAsia="en-US"/>
              </w:rPr>
              <w:t>м.п</w:t>
            </w:r>
          </w:p>
        </w:tc>
        <w:tc>
          <w:tcPr>
            <w:tcW w:w="4736" w:type="dxa"/>
          </w:tcPr>
          <w:p w14:paraId="26B1AFC2" w14:textId="77777777" w:rsidR="0012518F" w:rsidRPr="0053099F" w:rsidRDefault="0012518F" w:rsidP="006F6251">
            <w:pPr>
              <w:rPr>
                <w:rFonts w:eastAsia="Calibri"/>
                <w:sz w:val="23"/>
                <w:szCs w:val="23"/>
                <w:lang w:eastAsia="en-US"/>
              </w:rPr>
            </w:pPr>
          </w:p>
          <w:p w14:paraId="09B07D5F"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Представитель </w:t>
            </w:r>
          </w:p>
          <w:p w14:paraId="1CE68A46" w14:textId="77777777" w:rsidR="00184AD8" w:rsidRDefault="00184AD8" w:rsidP="006F6251">
            <w:pPr>
              <w:rPr>
                <w:rFonts w:eastAsia="Calibri"/>
                <w:sz w:val="20"/>
                <w:szCs w:val="20"/>
                <w:lang w:eastAsia="en-US"/>
              </w:rPr>
            </w:pPr>
          </w:p>
          <w:p w14:paraId="3E55A351" w14:textId="77777777" w:rsidR="00184AD8" w:rsidRDefault="00184AD8" w:rsidP="006F6251">
            <w:pPr>
              <w:rPr>
                <w:rFonts w:eastAsia="Calibri"/>
                <w:sz w:val="20"/>
                <w:szCs w:val="20"/>
                <w:lang w:eastAsia="en-US"/>
              </w:rPr>
            </w:pPr>
          </w:p>
          <w:p w14:paraId="5019DAE9" w14:textId="535350F5" w:rsidR="0012518F" w:rsidRPr="0053099F" w:rsidRDefault="0012518F" w:rsidP="006F6251">
            <w:pPr>
              <w:rPr>
                <w:rFonts w:eastAsia="Calibri"/>
                <w:sz w:val="23"/>
                <w:szCs w:val="23"/>
                <w:lang w:eastAsia="en-US"/>
              </w:rPr>
            </w:pPr>
            <w:r w:rsidRPr="0053099F">
              <w:rPr>
                <w:rFonts w:eastAsia="Calibri"/>
                <w:sz w:val="23"/>
                <w:szCs w:val="23"/>
                <w:lang w:eastAsia="en-US"/>
              </w:rPr>
              <w:t xml:space="preserve">  </w:t>
            </w:r>
          </w:p>
          <w:p w14:paraId="0AEFF73D" w14:textId="77777777" w:rsidR="0012518F" w:rsidRPr="0053099F" w:rsidRDefault="0012518F" w:rsidP="006F6251">
            <w:pPr>
              <w:rPr>
                <w:rFonts w:eastAsia="Calibri"/>
                <w:sz w:val="23"/>
                <w:szCs w:val="23"/>
                <w:lang w:eastAsia="en-US"/>
              </w:rPr>
            </w:pPr>
          </w:p>
          <w:p w14:paraId="32EC836D" w14:textId="61459A8D" w:rsidR="0012518F" w:rsidRPr="0053099F" w:rsidRDefault="0012518F" w:rsidP="006F6251">
            <w:pPr>
              <w:rPr>
                <w:rFonts w:eastAsia="Calibri"/>
                <w:sz w:val="23"/>
                <w:szCs w:val="23"/>
                <w:lang w:eastAsia="en-US"/>
              </w:rPr>
            </w:pPr>
            <w:r w:rsidRPr="0053099F">
              <w:rPr>
                <w:rFonts w:eastAsia="Calibri"/>
                <w:sz w:val="23"/>
                <w:szCs w:val="23"/>
                <w:lang w:eastAsia="en-US"/>
              </w:rPr>
              <w:t xml:space="preserve">_________________ / </w:t>
            </w:r>
            <w:r w:rsidR="00184AD8">
              <w:rPr>
                <w:rFonts w:eastAsia="Calibri"/>
                <w:sz w:val="23"/>
                <w:szCs w:val="23"/>
                <w:lang w:eastAsia="en-US"/>
              </w:rPr>
              <w:t>_____________</w:t>
            </w:r>
            <w:r w:rsidRPr="0053099F">
              <w:rPr>
                <w:rFonts w:eastAsia="Calibri"/>
                <w:sz w:val="23"/>
                <w:szCs w:val="23"/>
                <w:lang w:eastAsia="en-US"/>
              </w:rPr>
              <w:t xml:space="preserve">/ </w:t>
            </w:r>
          </w:p>
          <w:p w14:paraId="367AC324" w14:textId="77777777" w:rsidR="0012518F" w:rsidRPr="0053099F" w:rsidRDefault="0012518F" w:rsidP="006F6251">
            <w:pPr>
              <w:rPr>
                <w:rFonts w:eastAsia="Calibri"/>
                <w:sz w:val="23"/>
                <w:szCs w:val="23"/>
                <w:lang w:eastAsia="en-US"/>
              </w:rPr>
            </w:pPr>
            <w:r w:rsidRPr="0053099F">
              <w:rPr>
                <w:rFonts w:eastAsia="Calibri"/>
                <w:sz w:val="23"/>
                <w:szCs w:val="23"/>
                <w:lang w:eastAsia="en-US"/>
              </w:rPr>
              <w:t>м.п</w:t>
            </w:r>
          </w:p>
        </w:tc>
      </w:tr>
    </w:tbl>
    <w:p w14:paraId="0A30D7A0" w14:textId="77777777" w:rsidR="0012518F" w:rsidRDefault="0012518F" w:rsidP="0012518F">
      <w:pPr>
        <w:tabs>
          <w:tab w:val="left" w:pos="0"/>
        </w:tabs>
        <w:ind w:right="201"/>
        <w:jc w:val="right"/>
        <w:rPr>
          <w:b/>
          <w:sz w:val="20"/>
          <w:szCs w:val="20"/>
        </w:rPr>
      </w:pPr>
    </w:p>
    <w:p w14:paraId="0ECCD2DF" w14:textId="3AFF9B41" w:rsidR="0012518F" w:rsidRDefault="0012518F" w:rsidP="0012518F">
      <w:pPr>
        <w:tabs>
          <w:tab w:val="left" w:pos="0"/>
        </w:tabs>
        <w:ind w:right="201"/>
        <w:jc w:val="right"/>
        <w:rPr>
          <w:b/>
          <w:sz w:val="20"/>
          <w:szCs w:val="20"/>
        </w:rPr>
      </w:pPr>
    </w:p>
    <w:p w14:paraId="7AF3E46D" w14:textId="798F254D" w:rsidR="0012518F" w:rsidRDefault="0012518F" w:rsidP="0012518F">
      <w:pPr>
        <w:tabs>
          <w:tab w:val="left" w:pos="0"/>
        </w:tabs>
        <w:ind w:right="201"/>
        <w:jc w:val="right"/>
        <w:rPr>
          <w:b/>
          <w:sz w:val="20"/>
          <w:szCs w:val="20"/>
        </w:rPr>
      </w:pPr>
    </w:p>
    <w:p w14:paraId="0396F6FC" w14:textId="518DC656" w:rsidR="0012518F" w:rsidRDefault="0012518F" w:rsidP="0012518F">
      <w:pPr>
        <w:tabs>
          <w:tab w:val="left" w:pos="0"/>
        </w:tabs>
        <w:ind w:right="201"/>
        <w:jc w:val="right"/>
        <w:rPr>
          <w:b/>
          <w:sz w:val="20"/>
          <w:szCs w:val="20"/>
        </w:rPr>
      </w:pPr>
    </w:p>
    <w:p w14:paraId="46FEB233" w14:textId="34072A04" w:rsidR="0012518F" w:rsidRDefault="0012518F" w:rsidP="0012518F">
      <w:pPr>
        <w:tabs>
          <w:tab w:val="left" w:pos="0"/>
        </w:tabs>
        <w:ind w:right="201"/>
        <w:jc w:val="right"/>
        <w:rPr>
          <w:b/>
          <w:sz w:val="20"/>
          <w:szCs w:val="20"/>
        </w:rPr>
      </w:pPr>
    </w:p>
    <w:p w14:paraId="0BEAFB9B" w14:textId="50C31345" w:rsidR="0012518F" w:rsidRDefault="0012518F" w:rsidP="00184AD8">
      <w:pPr>
        <w:tabs>
          <w:tab w:val="left" w:pos="0"/>
        </w:tabs>
        <w:ind w:right="201"/>
        <w:rPr>
          <w:b/>
          <w:sz w:val="20"/>
          <w:szCs w:val="20"/>
        </w:rPr>
      </w:pPr>
    </w:p>
    <w:p w14:paraId="66C70D1D" w14:textId="7D4F0393" w:rsidR="0012518F" w:rsidRDefault="0012518F" w:rsidP="0012518F">
      <w:pPr>
        <w:tabs>
          <w:tab w:val="left" w:pos="0"/>
        </w:tabs>
        <w:ind w:right="201"/>
        <w:jc w:val="right"/>
        <w:rPr>
          <w:b/>
          <w:sz w:val="20"/>
          <w:szCs w:val="20"/>
        </w:rPr>
      </w:pPr>
    </w:p>
    <w:p w14:paraId="5B4909C6" w14:textId="77777777" w:rsidR="0012518F" w:rsidRDefault="0012518F" w:rsidP="0012518F">
      <w:pPr>
        <w:tabs>
          <w:tab w:val="left" w:pos="0"/>
        </w:tabs>
        <w:ind w:right="201"/>
        <w:jc w:val="right"/>
        <w:rPr>
          <w:b/>
          <w:sz w:val="20"/>
          <w:szCs w:val="20"/>
        </w:rPr>
      </w:pPr>
    </w:p>
    <w:p w14:paraId="62C25BE6" w14:textId="77777777" w:rsidR="0012518F" w:rsidRPr="008A66DA" w:rsidRDefault="0012518F" w:rsidP="0012518F">
      <w:pPr>
        <w:tabs>
          <w:tab w:val="left" w:pos="0"/>
        </w:tabs>
        <w:ind w:right="201"/>
        <w:jc w:val="right"/>
        <w:rPr>
          <w:b/>
          <w:sz w:val="20"/>
          <w:szCs w:val="20"/>
        </w:rPr>
      </w:pPr>
      <w:r w:rsidRPr="008A66DA">
        <w:rPr>
          <w:b/>
          <w:sz w:val="20"/>
          <w:szCs w:val="20"/>
        </w:rPr>
        <w:t>Приложение №1.</w:t>
      </w:r>
      <w:r>
        <w:rPr>
          <w:b/>
          <w:sz w:val="20"/>
          <w:szCs w:val="20"/>
        </w:rPr>
        <w:t>2</w:t>
      </w:r>
      <w:r w:rsidRPr="008A66DA">
        <w:rPr>
          <w:b/>
          <w:sz w:val="20"/>
          <w:szCs w:val="20"/>
        </w:rPr>
        <w:t xml:space="preserve"> </w:t>
      </w:r>
    </w:p>
    <w:p w14:paraId="554C6ACF" w14:textId="77777777" w:rsidR="0012518F" w:rsidRDefault="0012518F" w:rsidP="0012518F">
      <w:pPr>
        <w:tabs>
          <w:tab w:val="left" w:pos="0"/>
        </w:tabs>
        <w:ind w:right="201"/>
        <w:jc w:val="right"/>
        <w:rPr>
          <w:b/>
          <w:sz w:val="20"/>
          <w:szCs w:val="20"/>
        </w:rPr>
      </w:pPr>
      <w:r w:rsidRPr="005166E6">
        <w:rPr>
          <w:b/>
          <w:sz w:val="20"/>
          <w:szCs w:val="20"/>
        </w:rPr>
        <w:t>к приложению №1</w:t>
      </w:r>
      <w:r>
        <w:rPr>
          <w:b/>
          <w:sz w:val="20"/>
          <w:szCs w:val="20"/>
        </w:rPr>
        <w:t xml:space="preserve"> </w:t>
      </w:r>
      <w:r w:rsidRPr="005166E6">
        <w:rPr>
          <w:b/>
          <w:sz w:val="20"/>
          <w:szCs w:val="20"/>
        </w:rPr>
        <w:t>(техническому заданию)</w:t>
      </w:r>
      <w:r w:rsidRPr="00E40279">
        <w:rPr>
          <w:b/>
          <w:sz w:val="20"/>
          <w:szCs w:val="20"/>
        </w:rPr>
        <w:t xml:space="preserve"> </w:t>
      </w:r>
    </w:p>
    <w:p w14:paraId="6FAA6262" w14:textId="6FECE8FF" w:rsidR="0012518F" w:rsidRPr="005166E6" w:rsidRDefault="0012518F" w:rsidP="0012518F">
      <w:pPr>
        <w:tabs>
          <w:tab w:val="left" w:pos="0"/>
        </w:tabs>
        <w:ind w:right="201"/>
        <w:jc w:val="right"/>
        <w:rPr>
          <w:b/>
          <w:sz w:val="20"/>
          <w:szCs w:val="20"/>
        </w:rPr>
      </w:pPr>
      <w:bookmarkStart w:id="3" w:name="_Hlk33775755"/>
      <w:r w:rsidRPr="005166E6">
        <w:rPr>
          <w:b/>
          <w:sz w:val="20"/>
          <w:szCs w:val="20"/>
        </w:rPr>
        <w:t xml:space="preserve">к </w:t>
      </w:r>
      <w:r w:rsidRPr="00B51E77">
        <w:rPr>
          <w:b/>
          <w:sz w:val="20"/>
          <w:szCs w:val="20"/>
        </w:rPr>
        <w:t xml:space="preserve">Договору подряда от </w:t>
      </w:r>
      <w:r w:rsidR="00184AD8">
        <w:rPr>
          <w:b/>
          <w:sz w:val="20"/>
          <w:szCs w:val="20"/>
        </w:rPr>
        <w:t>_______</w:t>
      </w:r>
      <w:r w:rsidRPr="00B51E77">
        <w:rPr>
          <w:b/>
          <w:sz w:val="20"/>
          <w:szCs w:val="20"/>
        </w:rPr>
        <w:t xml:space="preserve"> года № </w:t>
      </w:r>
      <w:r w:rsidR="00184AD8">
        <w:rPr>
          <w:b/>
          <w:sz w:val="20"/>
          <w:szCs w:val="20"/>
        </w:rPr>
        <w:t>______</w:t>
      </w:r>
    </w:p>
    <w:bookmarkEnd w:id="3"/>
    <w:p w14:paraId="768D4BF9" w14:textId="77777777" w:rsidR="0012518F" w:rsidRDefault="0012518F" w:rsidP="0012518F">
      <w:pPr>
        <w:tabs>
          <w:tab w:val="left" w:pos="0"/>
        </w:tabs>
        <w:ind w:right="198"/>
        <w:jc w:val="right"/>
        <w:rPr>
          <w:b/>
          <w:sz w:val="20"/>
          <w:szCs w:val="20"/>
        </w:rPr>
      </w:pPr>
      <w:r w:rsidRPr="00E40279">
        <w:rPr>
          <w:b/>
          <w:sz w:val="20"/>
          <w:szCs w:val="20"/>
        </w:rPr>
        <w:t>.</w:t>
      </w:r>
    </w:p>
    <w:p w14:paraId="25A891C2" w14:textId="77777777" w:rsidR="0012518F" w:rsidRPr="0079182A" w:rsidRDefault="0012518F" w:rsidP="0012518F">
      <w:pPr>
        <w:tabs>
          <w:tab w:val="left" w:pos="0"/>
        </w:tabs>
        <w:ind w:right="201"/>
        <w:jc w:val="center"/>
        <w:rPr>
          <w:sz w:val="20"/>
          <w:szCs w:val="20"/>
          <w:u w:val="single"/>
        </w:rPr>
      </w:pPr>
      <w:r w:rsidRPr="0079182A">
        <w:rPr>
          <w:sz w:val="20"/>
          <w:szCs w:val="20"/>
          <w:u w:val="single"/>
        </w:rPr>
        <w:t>Требования к кабельной продукции</w:t>
      </w:r>
    </w:p>
    <w:p w14:paraId="4EEC9485" w14:textId="77777777" w:rsidR="0012518F" w:rsidRPr="00EA6565" w:rsidRDefault="0012518F" w:rsidP="0012518F">
      <w:pPr>
        <w:tabs>
          <w:tab w:val="left" w:pos="0"/>
        </w:tabs>
        <w:ind w:right="201"/>
        <w:rPr>
          <w:b/>
          <w:sz w:val="20"/>
          <w:szCs w:val="20"/>
        </w:rPr>
      </w:pPr>
    </w:p>
    <w:p w14:paraId="650A925F" w14:textId="77777777" w:rsidR="0012518F" w:rsidRPr="00EA6565" w:rsidRDefault="0012518F" w:rsidP="0012518F">
      <w:pPr>
        <w:tabs>
          <w:tab w:val="left" w:pos="0"/>
        </w:tabs>
        <w:ind w:right="201"/>
        <w:jc w:val="center"/>
        <w:rPr>
          <w:b/>
          <w:bCs/>
          <w:sz w:val="20"/>
          <w:szCs w:val="20"/>
        </w:rPr>
      </w:pPr>
      <w:r w:rsidRPr="00EA6565">
        <w:rPr>
          <w:b/>
          <w:bCs/>
          <w:sz w:val="20"/>
          <w:szCs w:val="20"/>
        </w:rPr>
        <w:t>Технические характеристики кабеля АСБл 3х240 - 10кВ:</w:t>
      </w:r>
    </w:p>
    <w:p w14:paraId="619E4178" w14:textId="77777777" w:rsidR="0012518F" w:rsidRPr="00EA6565" w:rsidRDefault="0012518F" w:rsidP="0012518F">
      <w:pPr>
        <w:tabs>
          <w:tab w:val="left" w:pos="0"/>
        </w:tabs>
        <w:ind w:right="201"/>
        <w:jc w:val="both"/>
        <w:rPr>
          <w:b/>
          <w:sz w:val="20"/>
          <w:szCs w:val="20"/>
        </w:rPr>
      </w:pPr>
    </w:p>
    <w:p w14:paraId="0F427535" w14:textId="77777777" w:rsidR="0012518F" w:rsidRPr="00EA6565" w:rsidRDefault="0012518F" w:rsidP="0012518F">
      <w:pPr>
        <w:tabs>
          <w:tab w:val="left" w:pos="0"/>
        </w:tabs>
        <w:spacing w:line="276" w:lineRule="auto"/>
        <w:ind w:right="198" w:firstLine="709"/>
        <w:jc w:val="both"/>
        <w:rPr>
          <w:sz w:val="20"/>
          <w:szCs w:val="20"/>
        </w:rPr>
      </w:pPr>
      <w:r w:rsidRPr="00EA6565">
        <w:rPr>
          <w:sz w:val="20"/>
          <w:szCs w:val="20"/>
        </w:rPr>
        <w:t>Силовой кабель АСБл 3х240 используется для передачи и распределения электрической энергии в стационарных установках и электрических сетях на напряжение до 10 кВ. Эксплуатация возможна в районах с умеренным, холодным и тропическим климатом. Кабель прокладывается в траншеях с низкой или средней коррозионной активностью.</w:t>
      </w:r>
    </w:p>
    <w:p w14:paraId="03973937" w14:textId="77777777" w:rsidR="0012518F" w:rsidRDefault="0012518F" w:rsidP="0012518F">
      <w:pPr>
        <w:tabs>
          <w:tab w:val="left" w:pos="0"/>
        </w:tabs>
        <w:spacing w:line="276" w:lineRule="auto"/>
        <w:ind w:right="198" w:firstLine="709"/>
        <w:jc w:val="both"/>
        <w:rPr>
          <w:sz w:val="20"/>
          <w:szCs w:val="20"/>
        </w:rPr>
      </w:pPr>
      <w:r w:rsidRPr="00EA6565">
        <w:rPr>
          <w:sz w:val="20"/>
          <w:szCs w:val="20"/>
        </w:rPr>
        <w:t xml:space="preserve">Кабель </w:t>
      </w:r>
      <w:bookmarkStart w:id="4" w:name="_Hlk33623968"/>
      <w:r w:rsidRPr="00EA6565">
        <w:rPr>
          <w:sz w:val="20"/>
          <w:szCs w:val="20"/>
        </w:rPr>
        <w:t xml:space="preserve">АСБл 3х240 </w:t>
      </w:r>
      <w:bookmarkEnd w:id="4"/>
      <w:r w:rsidRPr="00EA6565">
        <w:rPr>
          <w:sz w:val="20"/>
          <w:szCs w:val="20"/>
        </w:rPr>
        <w:t>состоит из</w:t>
      </w:r>
      <w:r>
        <w:rPr>
          <w:sz w:val="20"/>
          <w:szCs w:val="20"/>
        </w:rPr>
        <w:t>:</w:t>
      </w:r>
    </w:p>
    <w:p w14:paraId="5B7AA6FB" w14:textId="77777777" w:rsidR="0012518F" w:rsidRPr="00EA6565" w:rsidRDefault="0012518F" w:rsidP="0012518F">
      <w:pPr>
        <w:tabs>
          <w:tab w:val="left" w:pos="0"/>
        </w:tabs>
        <w:spacing w:line="276" w:lineRule="auto"/>
        <w:ind w:right="198" w:firstLine="709"/>
        <w:jc w:val="both"/>
        <w:rPr>
          <w:sz w:val="20"/>
          <w:szCs w:val="20"/>
        </w:rPr>
      </w:pPr>
      <w:r>
        <w:rPr>
          <w:sz w:val="20"/>
          <w:szCs w:val="20"/>
        </w:rPr>
        <w:t>-</w:t>
      </w:r>
      <w:r w:rsidRPr="00EA6565">
        <w:rPr>
          <w:sz w:val="20"/>
          <w:szCs w:val="20"/>
        </w:rPr>
        <w:t xml:space="preserve"> алюминиевой токопроводящей жилы,</w:t>
      </w:r>
      <w:r w:rsidRPr="00EA6565">
        <w:t xml:space="preserve"> </w:t>
      </w:r>
    </w:p>
    <w:p w14:paraId="0B64C746"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броня, состоящая из 2-х стальных лент;</w:t>
      </w:r>
    </w:p>
    <w:p w14:paraId="343D84F9"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изолирующие жгуты, пропитанные вязким составом;</w:t>
      </w:r>
    </w:p>
    <w:p w14:paraId="3723154E"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ленты из лавсана;</w:t>
      </w:r>
    </w:p>
    <w:p w14:paraId="57F52ACD"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подушка под броню из битума, пластмассовых лент и бумаги;</w:t>
      </w:r>
    </w:p>
    <w:p w14:paraId="7377CFAA"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антикоррозийная оболочка из свинца;</w:t>
      </w:r>
    </w:p>
    <w:p w14:paraId="56669AC0" w14:textId="77777777" w:rsidR="0012518F" w:rsidRPr="00EA6565" w:rsidRDefault="0012518F" w:rsidP="0012518F">
      <w:pPr>
        <w:tabs>
          <w:tab w:val="left" w:pos="0"/>
        </w:tabs>
        <w:spacing w:line="276" w:lineRule="auto"/>
        <w:ind w:right="198" w:firstLine="709"/>
        <w:jc w:val="both"/>
        <w:rPr>
          <w:sz w:val="20"/>
          <w:szCs w:val="20"/>
        </w:rPr>
      </w:pPr>
      <w:r>
        <w:rPr>
          <w:sz w:val="20"/>
          <w:szCs w:val="20"/>
        </w:rPr>
        <w:t xml:space="preserve">- </w:t>
      </w:r>
      <w:r w:rsidRPr="00EA6565">
        <w:rPr>
          <w:sz w:val="20"/>
          <w:szCs w:val="20"/>
        </w:rPr>
        <w:t>поясная изоляция;</w:t>
      </w:r>
    </w:p>
    <w:p w14:paraId="394BAA77" w14:textId="77777777" w:rsidR="0012518F" w:rsidRPr="00EA6565" w:rsidRDefault="0012518F" w:rsidP="0012518F">
      <w:pPr>
        <w:tabs>
          <w:tab w:val="left" w:pos="0"/>
        </w:tabs>
        <w:spacing w:line="276" w:lineRule="auto"/>
        <w:ind w:right="201"/>
        <w:rPr>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679"/>
      </w:tblGrid>
      <w:tr w:rsidR="0012518F" w:rsidRPr="004F1472" w14:paraId="58D20EDE" w14:textId="77777777" w:rsidTr="006F6251">
        <w:tc>
          <w:tcPr>
            <w:tcW w:w="4927" w:type="dxa"/>
            <w:shd w:val="clear" w:color="auto" w:fill="auto"/>
          </w:tcPr>
          <w:p w14:paraId="26D77498" w14:textId="77777777" w:rsidR="0012518F" w:rsidRPr="004F1472" w:rsidRDefault="0012518F" w:rsidP="006F6251">
            <w:pPr>
              <w:tabs>
                <w:tab w:val="left" w:pos="0"/>
              </w:tabs>
              <w:spacing w:line="276" w:lineRule="auto"/>
              <w:ind w:right="201"/>
              <w:rPr>
                <w:sz w:val="20"/>
                <w:szCs w:val="20"/>
              </w:rPr>
            </w:pPr>
            <w:r w:rsidRPr="004F1472">
              <w:rPr>
                <w:sz w:val="20"/>
                <w:szCs w:val="20"/>
              </w:rPr>
              <w:t>Номинальное переменное напряжение</w:t>
            </w:r>
          </w:p>
        </w:tc>
        <w:tc>
          <w:tcPr>
            <w:tcW w:w="4679" w:type="dxa"/>
            <w:shd w:val="clear" w:color="auto" w:fill="auto"/>
          </w:tcPr>
          <w:p w14:paraId="32A0AB22" w14:textId="77777777" w:rsidR="0012518F" w:rsidRPr="00EA6565" w:rsidRDefault="0012518F" w:rsidP="006F6251">
            <w:pPr>
              <w:tabs>
                <w:tab w:val="left" w:pos="0"/>
              </w:tabs>
              <w:spacing w:line="276" w:lineRule="auto"/>
              <w:ind w:right="201"/>
              <w:rPr>
                <w:sz w:val="20"/>
                <w:szCs w:val="20"/>
              </w:rPr>
            </w:pPr>
            <w:r w:rsidRPr="00EA6565">
              <w:rPr>
                <w:sz w:val="20"/>
                <w:szCs w:val="20"/>
              </w:rPr>
              <w:t>10 кВ частотой 50 Гц</w:t>
            </w:r>
          </w:p>
        </w:tc>
      </w:tr>
      <w:tr w:rsidR="0012518F" w:rsidRPr="004F1472" w14:paraId="40DB2346" w14:textId="77777777" w:rsidTr="006F6251">
        <w:tc>
          <w:tcPr>
            <w:tcW w:w="4927" w:type="dxa"/>
            <w:shd w:val="clear" w:color="auto" w:fill="auto"/>
          </w:tcPr>
          <w:p w14:paraId="0D913A7C" w14:textId="77777777" w:rsidR="0012518F" w:rsidRPr="004F1472" w:rsidRDefault="0012518F" w:rsidP="006F6251">
            <w:pPr>
              <w:tabs>
                <w:tab w:val="left" w:pos="0"/>
              </w:tabs>
              <w:spacing w:line="276" w:lineRule="auto"/>
              <w:ind w:right="201"/>
              <w:rPr>
                <w:sz w:val="20"/>
                <w:szCs w:val="20"/>
              </w:rPr>
            </w:pPr>
            <w:r w:rsidRPr="004F1472">
              <w:rPr>
                <w:sz w:val="20"/>
                <w:szCs w:val="20"/>
              </w:rPr>
              <w:t>Длительно допустимая токовая нагрузка</w:t>
            </w:r>
            <w:r>
              <w:rPr>
                <w:sz w:val="20"/>
                <w:szCs w:val="20"/>
              </w:rPr>
              <w:t xml:space="preserve"> не более</w:t>
            </w:r>
          </w:p>
        </w:tc>
        <w:tc>
          <w:tcPr>
            <w:tcW w:w="4679" w:type="dxa"/>
            <w:shd w:val="clear" w:color="auto" w:fill="auto"/>
          </w:tcPr>
          <w:p w14:paraId="177D66BD" w14:textId="77777777" w:rsidR="0012518F" w:rsidRPr="004F1472" w:rsidRDefault="0012518F" w:rsidP="006F6251">
            <w:pPr>
              <w:tabs>
                <w:tab w:val="left" w:pos="0"/>
              </w:tabs>
              <w:spacing w:line="276" w:lineRule="auto"/>
              <w:ind w:right="201"/>
              <w:rPr>
                <w:sz w:val="20"/>
                <w:szCs w:val="20"/>
              </w:rPr>
            </w:pPr>
            <w:r>
              <w:rPr>
                <w:sz w:val="20"/>
                <w:szCs w:val="20"/>
              </w:rPr>
              <w:t xml:space="preserve">402 А </w:t>
            </w:r>
          </w:p>
        </w:tc>
      </w:tr>
      <w:tr w:rsidR="0012518F" w:rsidRPr="004F1472" w14:paraId="1940413F" w14:textId="77777777" w:rsidTr="006F6251">
        <w:tc>
          <w:tcPr>
            <w:tcW w:w="4927" w:type="dxa"/>
            <w:shd w:val="clear" w:color="auto" w:fill="auto"/>
          </w:tcPr>
          <w:p w14:paraId="31E4FA44" w14:textId="77777777" w:rsidR="0012518F" w:rsidRPr="004F1472" w:rsidRDefault="0012518F" w:rsidP="006F6251">
            <w:pPr>
              <w:tabs>
                <w:tab w:val="left" w:pos="0"/>
              </w:tabs>
              <w:spacing w:line="276" w:lineRule="auto"/>
              <w:ind w:right="201"/>
              <w:rPr>
                <w:sz w:val="20"/>
                <w:szCs w:val="20"/>
              </w:rPr>
            </w:pPr>
            <w:r w:rsidRPr="004F1472">
              <w:rPr>
                <w:sz w:val="20"/>
                <w:szCs w:val="20"/>
              </w:rPr>
              <w:t>Маломеры в партии</w:t>
            </w:r>
          </w:p>
        </w:tc>
        <w:tc>
          <w:tcPr>
            <w:tcW w:w="4679" w:type="dxa"/>
            <w:shd w:val="clear" w:color="auto" w:fill="auto"/>
          </w:tcPr>
          <w:p w14:paraId="3861C145" w14:textId="77777777" w:rsidR="0012518F" w:rsidRPr="004F1472" w:rsidRDefault="0012518F" w:rsidP="006F6251">
            <w:pPr>
              <w:tabs>
                <w:tab w:val="left" w:pos="0"/>
              </w:tabs>
              <w:spacing w:line="276" w:lineRule="auto"/>
              <w:ind w:right="201"/>
              <w:rPr>
                <w:sz w:val="20"/>
                <w:szCs w:val="20"/>
              </w:rPr>
            </w:pPr>
            <w:r w:rsidRPr="004F1472">
              <w:rPr>
                <w:sz w:val="20"/>
                <w:szCs w:val="20"/>
              </w:rPr>
              <w:t>не более 5% кусками от 50 м</w:t>
            </w:r>
          </w:p>
        </w:tc>
      </w:tr>
      <w:tr w:rsidR="0012518F" w:rsidRPr="004F1472" w14:paraId="7A230EDC" w14:textId="77777777" w:rsidTr="006F6251">
        <w:tc>
          <w:tcPr>
            <w:tcW w:w="4927" w:type="dxa"/>
            <w:shd w:val="clear" w:color="auto" w:fill="auto"/>
          </w:tcPr>
          <w:p w14:paraId="5113C4CF" w14:textId="77777777" w:rsidR="0012518F" w:rsidRPr="004F1472" w:rsidRDefault="0012518F" w:rsidP="006F6251">
            <w:pPr>
              <w:tabs>
                <w:tab w:val="left" w:pos="0"/>
              </w:tabs>
              <w:spacing w:line="276" w:lineRule="auto"/>
              <w:ind w:right="201"/>
              <w:rPr>
                <w:sz w:val="20"/>
                <w:szCs w:val="20"/>
              </w:rPr>
            </w:pPr>
            <w:r w:rsidRPr="004F1472">
              <w:rPr>
                <w:sz w:val="20"/>
                <w:szCs w:val="20"/>
              </w:rPr>
              <w:t>Допустимая температура нагрева жил</w:t>
            </w:r>
          </w:p>
        </w:tc>
        <w:tc>
          <w:tcPr>
            <w:tcW w:w="4679" w:type="dxa"/>
            <w:shd w:val="clear" w:color="auto" w:fill="auto"/>
          </w:tcPr>
          <w:p w14:paraId="7E721881" w14:textId="77777777" w:rsidR="0012518F" w:rsidRPr="004F1472" w:rsidRDefault="0012518F" w:rsidP="006F6251">
            <w:pPr>
              <w:tabs>
                <w:tab w:val="left" w:pos="0"/>
              </w:tabs>
              <w:spacing w:line="276" w:lineRule="auto"/>
              <w:ind w:right="201"/>
              <w:rPr>
                <w:sz w:val="20"/>
                <w:szCs w:val="20"/>
              </w:rPr>
            </w:pPr>
            <w:r w:rsidRPr="004F1472">
              <w:rPr>
                <w:sz w:val="20"/>
                <w:szCs w:val="20"/>
              </w:rPr>
              <w:t xml:space="preserve">70 °C </w:t>
            </w:r>
          </w:p>
        </w:tc>
      </w:tr>
      <w:tr w:rsidR="0012518F" w:rsidRPr="004F1472" w14:paraId="6985938F" w14:textId="77777777" w:rsidTr="006F6251">
        <w:tc>
          <w:tcPr>
            <w:tcW w:w="4927" w:type="dxa"/>
            <w:shd w:val="clear" w:color="auto" w:fill="auto"/>
          </w:tcPr>
          <w:p w14:paraId="2DFE13D2" w14:textId="77777777" w:rsidR="0012518F" w:rsidRPr="004F1472" w:rsidRDefault="0012518F" w:rsidP="006F6251">
            <w:pPr>
              <w:tabs>
                <w:tab w:val="left" w:pos="0"/>
              </w:tabs>
              <w:spacing w:line="276" w:lineRule="auto"/>
              <w:ind w:right="201"/>
              <w:rPr>
                <w:sz w:val="20"/>
                <w:szCs w:val="20"/>
              </w:rPr>
            </w:pPr>
            <w:r w:rsidRPr="004F1472">
              <w:rPr>
                <w:sz w:val="20"/>
                <w:szCs w:val="20"/>
              </w:rPr>
              <w:t>Максимальная температура нагрева жил</w:t>
            </w:r>
          </w:p>
        </w:tc>
        <w:tc>
          <w:tcPr>
            <w:tcW w:w="4679" w:type="dxa"/>
            <w:shd w:val="clear" w:color="auto" w:fill="auto"/>
          </w:tcPr>
          <w:p w14:paraId="074B298C" w14:textId="77777777" w:rsidR="0012518F" w:rsidRPr="004F1472" w:rsidRDefault="0012518F" w:rsidP="006F6251">
            <w:pPr>
              <w:tabs>
                <w:tab w:val="left" w:pos="0"/>
              </w:tabs>
              <w:spacing w:line="276" w:lineRule="auto"/>
              <w:ind w:right="201"/>
              <w:rPr>
                <w:sz w:val="20"/>
                <w:szCs w:val="20"/>
              </w:rPr>
            </w:pPr>
            <w:r w:rsidRPr="004F1472">
              <w:rPr>
                <w:sz w:val="20"/>
                <w:szCs w:val="20"/>
              </w:rPr>
              <w:t>80...90 °C при перегрузке, 200 °C при токе КЗ</w:t>
            </w:r>
          </w:p>
        </w:tc>
      </w:tr>
      <w:tr w:rsidR="0012518F" w:rsidRPr="004F1472" w14:paraId="42AB3CE3" w14:textId="77777777" w:rsidTr="006F6251">
        <w:tc>
          <w:tcPr>
            <w:tcW w:w="4927" w:type="dxa"/>
            <w:shd w:val="clear" w:color="auto" w:fill="auto"/>
          </w:tcPr>
          <w:p w14:paraId="447ABB87" w14:textId="77777777" w:rsidR="0012518F" w:rsidRPr="004F1472" w:rsidRDefault="0012518F" w:rsidP="006F6251">
            <w:pPr>
              <w:tabs>
                <w:tab w:val="left" w:pos="0"/>
              </w:tabs>
              <w:spacing w:line="276" w:lineRule="auto"/>
              <w:ind w:right="201"/>
              <w:rPr>
                <w:sz w:val="20"/>
                <w:szCs w:val="20"/>
              </w:rPr>
            </w:pPr>
            <w:r w:rsidRPr="004F1472">
              <w:rPr>
                <w:sz w:val="20"/>
                <w:szCs w:val="20"/>
              </w:rPr>
              <w:t>Минимальный радиус изгиба</w:t>
            </w:r>
          </w:p>
        </w:tc>
        <w:tc>
          <w:tcPr>
            <w:tcW w:w="4679" w:type="dxa"/>
            <w:shd w:val="clear" w:color="auto" w:fill="auto"/>
          </w:tcPr>
          <w:p w14:paraId="3378F712" w14:textId="77777777" w:rsidR="0012518F" w:rsidRPr="004F1472" w:rsidRDefault="0012518F" w:rsidP="006F6251">
            <w:pPr>
              <w:tabs>
                <w:tab w:val="left" w:pos="0"/>
              </w:tabs>
              <w:spacing w:line="276" w:lineRule="auto"/>
              <w:ind w:right="201"/>
              <w:rPr>
                <w:sz w:val="20"/>
                <w:szCs w:val="20"/>
              </w:rPr>
            </w:pPr>
            <w:r>
              <w:rPr>
                <w:sz w:val="20"/>
                <w:szCs w:val="20"/>
              </w:rPr>
              <w:t>945 мм</w:t>
            </w:r>
          </w:p>
        </w:tc>
      </w:tr>
      <w:tr w:rsidR="0012518F" w:rsidRPr="004F1472" w14:paraId="06808C1C" w14:textId="77777777" w:rsidTr="006F6251">
        <w:tc>
          <w:tcPr>
            <w:tcW w:w="4927" w:type="dxa"/>
            <w:shd w:val="clear" w:color="auto" w:fill="auto"/>
          </w:tcPr>
          <w:p w14:paraId="3E4BB804" w14:textId="77777777" w:rsidR="0012518F" w:rsidRPr="004F1472" w:rsidRDefault="0012518F" w:rsidP="006F6251">
            <w:pPr>
              <w:tabs>
                <w:tab w:val="left" w:pos="0"/>
              </w:tabs>
              <w:spacing w:line="276" w:lineRule="auto"/>
              <w:ind w:right="201"/>
              <w:rPr>
                <w:sz w:val="20"/>
                <w:szCs w:val="20"/>
              </w:rPr>
            </w:pPr>
            <w:r w:rsidRPr="004F1472">
              <w:rPr>
                <w:sz w:val="20"/>
                <w:szCs w:val="20"/>
              </w:rPr>
              <w:t>Диапазон рабочих температур</w:t>
            </w:r>
          </w:p>
        </w:tc>
        <w:tc>
          <w:tcPr>
            <w:tcW w:w="4679" w:type="dxa"/>
            <w:shd w:val="clear" w:color="auto" w:fill="auto"/>
          </w:tcPr>
          <w:p w14:paraId="79DF4C57" w14:textId="77777777" w:rsidR="0012518F" w:rsidRPr="004F1472" w:rsidRDefault="0012518F" w:rsidP="006F6251">
            <w:pPr>
              <w:tabs>
                <w:tab w:val="left" w:pos="0"/>
              </w:tabs>
              <w:spacing w:line="276" w:lineRule="auto"/>
              <w:ind w:right="201"/>
              <w:rPr>
                <w:sz w:val="20"/>
                <w:szCs w:val="20"/>
              </w:rPr>
            </w:pPr>
            <w:r w:rsidRPr="004F1472">
              <w:rPr>
                <w:sz w:val="20"/>
                <w:szCs w:val="20"/>
              </w:rPr>
              <w:t>−50...+50 °C</w:t>
            </w:r>
          </w:p>
        </w:tc>
      </w:tr>
    </w:tbl>
    <w:p w14:paraId="0C8BD43C" w14:textId="77777777" w:rsidR="0012518F" w:rsidRPr="00901912" w:rsidRDefault="0012518F" w:rsidP="0012518F">
      <w:pPr>
        <w:tabs>
          <w:tab w:val="left" w:pos="0"/>
        </w:tabs>
        <w:spacing w:line="276" w:lineRule="auto"/>
        <w:ind w:right="201"/>
        <w:rPr>
          <w:sz w:val="20"/>
          <w:szCs w:val="20"/>
        </w:rPr>
      </w:pPr>
    </w:p>
    <w:p w14:paraId="6B59AEE7" w14:textId="77777777" w:rsidR="0012518F" w:rsidRPr="00C53CC6" w:rsidRDefault="0012518F" w:rsidP="0012518F">
      <w:pPr>
        <w:tabs>
          <w:tab w:val="left" w:pos="0"/>
        </w:tabs>
        <w:spacing w:after="240" w:line="276" w:lineRule="auto"/>
        <w:ind w:right="201"/>
        <w:rPr>
          <w:b/>
          <w:sz w:val="20"/>
          <w:szCs w:val="20"/>
        </w:rPr>
      </w:pPr>
      <w:r w:rsidRPr="00C53CC6">
        <w:rPr>
          <w:b/>
          <w:sz w:val="20"/>
          <w:szCs w:val="20"/>
        </w:rPr>
        <w:t>Объемы поставки:</w:t>
      </w:r>
    </w:p>
    <w:tbl>
      <w:tblPr>
        <w:tblW w:w="9503" w:type="dxa"/>
        <w:tblInd w:w="103" w:type="dxa"/>
        <w:tblLook w:val="0000" w:firstRow="0" w:lastRow="0" w:firstColumn="0" w:lastColumn="0" w:noHBand="0" w:noVBand="0"/>
      </w:tblPr>
      <w:tblGrid>
        <w:gridCol w:w="1051"/>
        <w:gridCol w:w="5333"/>
        <w:gridCol w:w="1559"/>
        <w:gridCol w:w="1560"/>
      </w:tblGrid>
      <w:tr w:rsidR="0012518F" w:rsidRPr="00901912" w14:paraId="0C743E56" w14:textId="77777777" w:rsidTr="006F6251">
        <w:trPr>
          <w:trHeight w:val="660"/>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6A97BB18" w14:textId="77777777" w:rsidR="0012518F" w:rsidRPr="00901912" w:rsidRDefault="0012518F" w:rsidP="006F6251">
            <w:pPr>
              <w:tabs>
                <w:tab w:val="left" w:pos="0"/>
              </w:tabs>
              <w:spacing w:line="276" w:lineRule="auto"/>
              <w:ind w:right="201"/>
              <w:jc w:val="center"/>
              <w:rPr>
                <w:bCs/>
                <w:sz w:val="20"/>
                <w:szCs w:val="20"/>
              </w:rPr>
            </w:pPr>
            <w:r w:rsidRPr="00901912">
              <w:rPr>
                <w:bCs/>
                <w:sz w:val="20"/>
                <w:szCs w:val="20"/>
              </w:rPr>
              <w:t>№</w:t>
            </w:r>
          </w:p>
          <w:p w14:paraId="59F16634" w14:textId="77777777" w:rsidR="0012518F" w:rsidRPr="00901912" w:rsidRDefault="0012518F" w:rsidP="006F6251">
            <w:pPr>
              <w:tabs>
                <w:tab w:val="left" w:pos="0"/>
              </w:tabs>
              <w:spacing w:line="276" w:lineRule="auto"/>
              <w:ind w:right="201"/>
              <w:jc w:val="center"/>
              <w:rPr>
                <w:bCs/>
                <w:sz w:val="20"/>
                <w:szCs w:val="20"/>
              </w:rPr>
            </w:pPr>
            <w:r>
              <w:rPr>
                <w:bCs/>
                <w:sz w:val="20"/>
                <w:szCs w:val="20"/>
              </w:rPr>
              <w:t>п/п</w:t>
            </w:r>
          </w:p>
        </w:tc>
        <w:tc>
          <w:tcPr>
            <w:tcW w:w="5333" w:type="dxa"/>
            <w:tcBorders>
              <w:top w:val="single" w:sz="4" w:space="0" w:color="auto"/>
              <w:left w:val="nil"/>
              <w:bottom w:val="single" w:sz="4" w:space="0" w:color="auto"/>
              <w:right w:val="single" w:sz="4" w:space="0" w:color="auto"/>
            </w:tcBorders>
            <w:shd w:val="clear" w:color="auto" w:fill="auto"/>
            <w:vAlign w:val="center"/>
          </w:tcPr>
          <w:p w14:paraId="1CEAB49B" w14:textId="77777777" w:rsidR="0012518F" w:rsidRDefault="0012518F" w:rsidP="006F6251">
            <w:pPr>
              <w:tabs>
                <w:tab w:val="left" w:pos="0"/>
              </w:tabs>
              <w:spacing w:line="276" w:lineRule="auto"/>
              <w:ind w:right="201"/>
              <w:jc w:val="center"/>
              <w:rPr>
                <w:bCs/>
                <w:sz w:val="20"/>
                <w:szCs w:val="20"/>
              </w:rPr>
            </w:pPr>
            <w:r w:rsidRPr="00901912">
              <w:rPr>
                <w:bCs/>
                <w:sz w:val="20"/>
                <w:szCs w:val="20"/>
              </w:rPr>
              <w:t>Наименование продукции</w:t>
            </w:r>
          </w:p>
          <w:p w14:paraId="731F5E5F" w14:textId="77777777" w:rsidR="0012518F" w:rsidRPr="00901912" w:rsidRDefault="0012518F" w:rsidP="006F6251">
            <w:pPr>
              <w:tabs>
                <w:tab w:val="left" w:pos="0"/>
              </w:tabs>
              <w:spacing w:line="276" w:lineRule="auto"/>
              <w:ind w:right="201"/>
              <w:jc w:val="center"/>
              <w:rPr>
                <w:bCs/>
                <w:sz w:val="20"/>
                <w:szCs w:val="20"/>
              </w:rPr>
            </w:pPr>
            <w:r w:rsidRPr="00901912">
              <w:rPr>
                <w:bCs/>
                <w:sz w:val="20"/>
                <w:szCs w:val="20"/>
              </w:rPr>
              <w:t>(предпочтительные типы, марки или аналоги)</w:t>
            </w:r>
          </w:p>
        </w:tc>
        <w:tc>
          <w:tcPr>
            <w:tcW w:w="1559" w:type="dxa"/>
            <w:tcBorders>
              <w:top w:val="single" w:sz="4" w:space="0" w:color="auto"/>
              <w:left w:val="nil"/>
              <w:bottom w:val="single" w:sz="4" w:space="0" w:color="auto"/>
              <w:right w:val="single" w:sz="4" w:space="0" w:color="auto"/>
            </w:tcBorders>
            <w:shd w:val="clear" w:color="auto" w:fill="auto"/>
            <w:vAlign w:val="center"/>
          </w:tcPr>
          <w:p w14:paraId="157447F8" w14:textId="77777777" w:rsidR="0012518F" w:rsidRPr="00901912" w:rsidRDefault="0012518F" w:rsidP="006F6251">
            <w:pPr>
              <w:tabs>
                <w:tab w:val="left" w:pos="0"/>
              </w:tabs>
              <w:spacing w:line="276" w:lineRule="auto"/>
              <w:ind w:right="201"/>
              <w:jc w:val="center"/>
              <w:rPr>
                <w:bCs/>
                <w:sz w:val="20"/>
                <w:szCs w:val="20"/>
              </w:rPr>
            </w:pPr>
            <w:r w:rsidRPr="00901912">
              <w:rPr>
                <w:bCs/>
                <w:sz w:val="20"/>
                <w:szCs w:val="20"/>
              </w:rPr>
              <w:t>Единица    измерения</w:t>
            </w:r>
          </w:p>
        </w:tc>
        <w:tc>
          <w:tcPr>
            <w:tcW w:w="1560" w:type="dxa"/>
            <w:tcBorders>
              <w:top w:val="single" w:sz="4" w:space="0" w:color="auto"/>
              <w:left w:val="nil"/>
              <w:bottom w:val="single" w:sz="4" w:space="0" w:color="auto"/>
              <w:right w:val="single" w:sz="4" w:space="0" w:color="auto"/>
            </w:tcBorders>
            <w:shd w:val="clear" w:color="auto" w:fill="auto"/>
            <w:vAlign w:val="center"/>
          </w:tcPr>
          <w:p w14:paraId="28F9A679" w14:textId="77777777" w:rsidR="0012518F" w:rsidRPr="00901912" w:rsidRDefault="0012518F" w:rsidP="006F6251">
            <w:pPr>
              <w:tabs>
                <w:tab w:val="left" w:pos="0"/>
              </w:tabs>
              <w:spacing w:line="276" w:lineRule="auto"/>
              <w:ind w:right="201"/>
              <w:jc w:val="center"/>
              <w:rPr>
                <w:bCs/>
                <w:sz w:val="20"/>
                <w:szCs w:val="20"/>
              </w:rPr>
            </w:pPr>
            <w:r w:rsidRPr="00901912">
              <w:rPr>
                <w:bCs/>
                <w:sz w:val="20"/>
                <w:szCs w:val="20"/>
              </w:rPr>
              <w:t>Количество</w:t>
            </w:r>
          </w:p>
        </w:tc>
      </w:tr>
      <w:tr w:rsidR="0012518F" w:rsidRPr="00901912" w14:paraId="7AC01A2D" w14:textId="77777777" w:rsidTr="006F6251">
        <w:trPr>
          <w:trHeight w:val="339"/>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62881C91" w14:textId="77777777" w:rsidR="0012518F" w:rsidRPr="00901912" w:rsidRDefault="0012518F" w:rsidP="006F6251">
            <w:pPr>
              <w:tabs>
                <w:tab w:val="left" w:pos="0"/>
              </w:tabs>
              <w:spacing w:line="276" w:lineRule="auto"/>
              <w:ind w:right="201"/>
              <w:jc w:val="center"/>
              <w:rPr>
                <w:bCs/>
                <w:sz w:val="20"/>
                <w:szCs w:val="20"/>
              </w:rPr>
            </w:pPr>
            <w:r w:rsidRPr="00901912">
              <w:rPr>
                <w:bCs/>
                <w:sz w:val="20"/>
                <w:szCs w:val="20"/>
              </w:rPr>
              <w:t>1</w:t>
            </w:r>
          </w:p>
        </w:tc>
        <w:tc>
          <w:tcPr>
            <w:tcW w:w="5333" w:type="dxa"/>
            <w:tcBorders>
              <w:top w:val="single" w:sz="4" w:space="0" w:color="auto"/>
              <w:left w:val="nil"/>
              <w:bottom w:val="single" w:sz="4" w:space="0" w:color="auto"/>
              <w:right w:val="single" w:sz="4" w:space="0" w:color="auto"/>
            </w:tcBorders>
            <w:shd w:val="clear" w:color="auto" w:fill="auto"/>
            <w:vAlign w:val="center"/>
          </w:tcPr>
          <w:p w14:paraId="1ABCD0C7" w14:textId="77777777" w:rsidR="0012518F" w:rsidRPr="00A458B7" w:rsidRDefault="0012518F" w:rsidP="006F6251">
            <w:pPr>
              <w:tabs>
                <w:tab w:val="left" w:pos="0"/>
              </w:tabs>
              <w:spacing w:line="276" w:lineRule="auto"/>
              <w:ind w:right="201"/>
              <w:rPr>
                <w:sz w:val="20"/>
                <w:szCs w:val="20"/>
              </w:rPr>
            </w:pPr>
            <w:r>
              <w:rPr>
                <w:sz w:val="20"/>
                <w:szCs w:val="20"/>
              </w:rPr>
              <w:t>Кабель АСБл (3х240)</w:t>
            </w:r>
          </w:p>
        </w:tc>
        <w:tc>
          <w:tcPr>
            <w:tcW w:w="1559" w:type="dxa"/>
            <w:tcBorders>
              <w:top w:val="single" w:sz="4" w:space="0" w:color="auto"/>
              <w:left w:val="nil"/>
              <w:bottom w:val="single" w:sz="4" w:space="0" w:color="auto"/>
              <w:right w:val="single" w:sz="4" w:space="0" w:color="auto"/>
            </w:tcBorders>
            <w:shd w:val="clear" w:color="auto" w:fill="auto"/>
            <w:vAlign w:val="center"/>
          </w:tcPr>
          <w:p w14:paraId="58A21D8F" w14:textId="77777777" w:rsidR="0012518F" w:rsidRPr="00A458B7" w:rsidRDefault="0012518F" w:rsidP="006F6251">
            <w:pPr>
              <w:tabs>
                <w:tab w:val="left" w:pos="0"/>
              </w:tabs>
              <w:spacing w:line="276" w:lineRule="auto"/>
              <w:ind w:right="201"/>
              <w:rPr>
                <w:sz w:val="20"/>
                <w:szCs w:val="20"/>
              </w:rPr>
            </w:pPr>
            <w:r w:rsidRPr="00A458B7">
              <w:rPr>
                <w:sz w:val="20"/>
                <w:szCs w:val="20"/>
              </w:rPr>
              <w:t>м</w:t>
            </w:r>
          </w:p>
        </w:tc>
        <w:tc>
          <w:tcPr>
            <w:tcW w:w="1560" w:type="dxa"/>
            <w:tcBorders>
              <w:top w:val="single" w:sz="4" w:space="0" w:color="auto"/>
              <w:left w:val="nil"/>
              <w:bottom w:val="single" w:sz="4" w:space="0" w:color="auto"/>
              <w:right w:val="single" w:sz="4" w:space="0" w:color="auto"/>
            </w:tcBorders>
            <w:shd w:val="clear" w:color="auto" w:fill="auto"/>
            <w:vAlign w:val="center"/>
          </w:tcPr>
          <w:p w14:paraId="5E54EAC9" w14:textId="77777777" w:rsidR="0012518F" w:rsidRPr="00895838" w:rsidRDefault="0012518F" w:rsidP="006F6251">
            <w:pPr>
              <w:tabs>
                <w:tab w:val="left" w:pos="0"/>
              </w:tabs>
              <w:spacing w:line="276" w:lineRule="auto"/>
              <w:ind w:right="201"/>
              <w:rPr>
                <w:sz w:val="20"/>
                <w:szCs w:val="20"/>
                <w:lang w:val="en-US"/>
              </w:rPr>
            </w:pPr>
            <w:r w:rsidRPr="00895838">
              <w:rPr>
                <w:sz w:val="20"/>
                <w:szCs w:val="20"/>
              </w:rPr>
              <w:t>1800</w:t>
            </w:r>
          </w:p>
        </w:tc>
      </w:tr>
      <w:tr w:rsidR="0012518F" w:rsidRPr="00901912" w14:paraId="11D7C150" w14:textId="77777777" w:rsidTr="006F6251">
        <w:trPr>
          <w:trHeight w:val="273"/>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36B92589" w14:textId="77777777" w:rsidR="0012518F" w:rsidRPr="00901912" w:rsidRDefault="0012518F" w:rsidP="006F6251">
            <w:pPr>
              <w:tabs>
                <w:tab w:val="left" w:pos="0"/>
              </w:tabs>
              <w:spacing w:line="276" w:lineRule="auto"/>
              <w:ind w:right="201"/>
              <w:jc w:val="center"/>
              <w:rPr>
                <w:bCs/>
                <w:sz w:val="20"/>
                <w:szCs w:val="20"/>
              </w:rPr>
            </w:pPr>
            <w:r>
              <w:rPr>
                <w:bCs/>
                <w:sz w:val="20"/>
                <w:szCs w:val="20"/>
              </w:rPr>
              <w:t>2</w:t>
            </w:r>
          </w:p>
        </w:tc>
        <w:tc>
          <w:tcPr>
            <w:tcW w:w="5333" w:type="dxa"/>
            <w:tcBorders>
              <w:top w:val="single" w:sz="4" w:space="0" w:color="auto"/>
              <w:left w:val="nil"/>
              <w:bottom w:val="single" w:sz="4" w:space="0" w:color="auto"/>
              <w:right w:val="single" w:sz="4" w:space="0" w:color="auto"/>
            </w:tcBorders>
            <w:shd w:val="clear" w:color="auto" w:fill="auto"/>
            <w:vAlign w:val="center"/>
          </w:tcPr>
          <w:p w14:paraId="77E1D5E7" w14:textId="77777777" w:rsidR="0012518F" w:rsidRPr="00A82513" w:rsidRDefault="0012518F" w:rsidP="006F6251">
            <w:pPr>
              <w:tabs>
                <w:tab w:val="left" w:pos="0"/>
              </w:tabs>
              <w:spacing w:line="276" w:lineRule="auto"/>
              <w:ind w:right="201"/>
              <w:rPr>
                <w:sz w:val="20"/>
                <w:szCs w:val="20"/>
              </w:rPr>
            </w:pPr>
            <w:r w:rsidRPr="00A458B7">
              <w:rPr>
                <w:sz w:val="20"/>
                <w:szCs w:val="20"/>
              </w:rPr>
              <w:t xml:space="preserve">Труба ПНД </w:t>
            </w:r>
            <w:r w:rsidRPr="00A458B7">
              <w:rPr>
                <w:sz w:val="20"/>
                <w:szCs w:val="20"/>
                <w:lang w:val="en-US"/>
              </w:rPr>
              <w:t>d</w:t>
            </w:r>
            <w:r>
              <w:rPr>
                <w:sz w:val="20"/>
                <w:szCs w:val="20"/>
              </w:rPr>
              <w:t xml:space="preserve"> 16</w:t>
            </w:r>
            <w:r w:rsidRPr="00A458B7">
              <w:rPr>
                <w:sz w:val="20"/>
                <w:szCs w:val="20"/>
              </w:rPr>
              <w:t>0 мм</w:t>
            </w:r>
            <w:r w:rsidRPr="00A458B7">
              <w:rPr>
                <w:sz w:val="20"/>
                <w:szCs w:val="20"/>
                <w:vertAlign w:val="superscript"/>
              </w:rPr>
              <w:t>2</w:t>
            </w:r>
            <w:r>
              <w:rPr>
                <w:sz w:val="20"/>
                <w:szCs w:val="20"/>
                <w:vertAlign w:val="superscript"/>
              </w:rPr>
              <w:t xml:space="preserve"> </w:t>
            </w:r>
            <w:r w:rsidRPr="00A82513">
              <w:rPr>
                <w:sz w:val="20"/>
                <w:szCs w:val="20"/>
              </w:rPr>
              <w:t xml:space="preserve"> </w:t>
            </w:r>
            <w:r>
              <w:rPr>
                <w:sz w:val="20"/>
                <w:szCs w:val="20"/>
                <w:lang w:val="en-US"/>
              </w:rPr>
              <w:t>SDR</w:t>
            </w:r>
            <w:r w:rsidRPr="00A82513">
              <w:rPr>
                <w:sz w:val="20"/>
                <w:szCs w:val="20"/>
              </w:rPr>
              <w:t xml:space="preserve"> 17</w:t>
            </w:r>
          </w:p>
        </w:tc>
        <w:tc>
          <w:tcPr>
            <w:tcW w:w="1559" w:type="dxa"/>
            <w:tcBorders>
              <w:top w:val="single" w:sz="4" w:space="0" w:color="auto"/>
              <w:left w:val="nil"/>
              <w:bottom w:val="single" w:sz="4" w:space="0" w:color="auto"/>
              <w:right w:val="single" w:sz="4" w:space="0" w:color="auto"/>
            </w:tcBorders>
            <w:shd w:val="clear" w:color="auto" w:fill="auto"/>
            <w:vAlign w:val="center"/>
          </w:tcPr>
          <w:p w14:paraId="2DD7F6A8" w14:textId="77777777" w:rsidR="0012518F" w:rsidRPr="00A458B7" w:rsidRDefault="0012518F" w:rsidP="006F6251">
            <w:pPr>
              <w:tabs>
                <w:tab w:val="left" w:pos="0"/>
              </w:tabs>
              <w:spacing w:line="276" w:lineRule="auto"/>
              <w:ind w:right="201"/>
              <w:rPr>
                <w:sz w:val="20"/>
                <w:szCs w:val="20"/>
              </w:rPr>
            </w:pPr>
            <w:r w:rsidRPr="00A458B7">
              <w:rPr>
                <w:sz w:val="20"/>
                <w:szCs w:val="20"/>
              </w:rPr>
              <w:t>м</w:t>
            </w:r>
          </w:p>
        </w:tc>
        <w:tc>
          <w:tcPr>
            <w:tcW w:w="1560" w:type="dxa"/>
            <w:tcBorders>
              <w:top w:val="single" w:sz="4" w:space="0" w:color="auto"/>
              <w:left w:val="nil"/>
              <w:bottom w:val="single" w:sz="4" w:space="0" w:color="auto"/>
              <w:right w:val="single" w:sz="4" w:space="0" w:color="auto"/>
            </w:tcBorders>
            <w:shd w:val="clear" w:color="auto" w:fill="auto"/>
            <w:vAlign w:val="center"/>
          </w:tcPr>
          <w:p w14:paraId="511E48B2" w14:textId="77777777" w:rsidR="0012518F" w:rsidRPr="00895838" w:rsidRDefault="0012518F" w:rsidP="006F6251">
            <w:pPr>
              <w:tabs>
                <w:tab w:val="left" w:pos="0"/>
              </w:tabs>
              <w:spacing w:line="276" w:lineRule="auto"/>
              <w:ind w:right="201"/>
              <w:rPr>
                <w:sz w:val="20"/>
                <w:szCs w:val="20"/>
                <w:lang w:val="en-US"/>
              </w:rPr>
            </w:pPr>
            <w:r w:rsidRPr="00895838">
              <w:rPr>
                <w:sz w:val="20"/>
                <w:szCs w:val="20"/>
              </w:rPr>
              <w:t>1400</w:t>
            </w:r>
          </w:p>
        </w:tc>
      </w:tr>
      <w:tr w:rsidR="0012518F" w:rsidRPr="00901912" w14:paraId="1F20D7F3" w14:textId="77777777" w:rsidTr="006F6251">
        <w:trPr>
          <w:trHeight w:val="409"/>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1D1FDC14" w14:textId="77777777" w:rsidR="0012518F" w:rsidRDefault="0012518F" w:rsidP="006F6251">
            <w:pPr>
              <w:tabs>
                <w:tab w:val="left" w:pos="0"/>
              </w:tabs>
              <w:spacing w:line="276" w:lineRule="auto"/>
              <w:ind w:right="201"/>
              <w:jc w:val="center"/>
              <w:rPr>
                <w:bCs/>
                <w:sz w:val="20"/>
                <w:szCs w:val="20"/>
              </w:rPr>
            </w:pPr>
            <w:r>
              <w:rPr>
                <w:bCs/>
                <w:sz w:val="20"/>
                <w:szCs w:val="20"/>
              </w:rPr>
              <w:t>3</w:t>
            </w:r>
          </w:p>
        </w:tc>
        <w:tc>
          <w:tcPr>
            <w:tcW w:w="5333" w:type="dxa"/>
            <w:tcBorders>
              <w:top w:val="single" w:sz="4" w:space="0" w:color="auto"/>
              <w:left w:val="nil"/>
              <w:bottom w:val="single" w:sz="4" w:space="0" w:color="auto"/>
              <w:right w:val="single" w:sz="4" w:space="0" w:color="auto"/>
            </w:tcBorders>
            <w:shd w:val="clear" w:color="auto" w:fill="auto"/>
            <w:vAlign w:val="center"/>
          </w:tcPr>
          <w:p w14:paraId="6A4A9FB7" w14:textId="77777777" w:rsidR="0012518F" w:rsidRPr="00A82513" w:rsidRDefault="0012518F" w:rsidP="006F6251">
            <w:pPr>
              <w:tabs>
                <w:tab w:val="left" w:pos="0"/>
              </w:tabs>
              <w:spacing w:line="276" w:lineRule="auto"/>
              <w:ind w:right="201"/>
              <w:rPr>
                <w:sz w:val="20"/>
                <w:szCs w:val="20"/>
              </w:rPr>
            </w:pPr>
            <w:r>
              <w:rPr>
                <w:sz w:val="20"/>
                <w:szCs w:val="20"/>
              </w:rPr>
              <w:t>Кирпич</w:t>
            </w:r>
            <w:r w:rsidRPr="00A82513">
              <w:rPr>
                <w:sz w:val="20"/>
                <w:szCs w:val="20"/>
              </w:rPr>
              <w:t xml:space="preserve"> </w:t>
            </w:r>
            <w:r>
              <w:rPr>
                <w:sz w:val="20"/>
                <w:szCs w:val="20"/>
              </w:rPr>
              <w:t>керамический одинарный, размером 250х120х65 мм, марка:100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4BDE0F03" w14:textId="77777777" w:rsidR="0012518F" w:rsidRPr="00A458B7" w:rsidRDefault="0012518F" w:rsidP="006F6251">
            <w:pPr>
              <w:tabs>
                <w:tab w:val="left" w:pos="0"/>
              </w:tabs>
              <w:spacing w:line="276" w:lineRule="auto"/>
              <w:ind w:right="201"/>
              <w:rPr>
                <w:sz w:val="20"/>
                <w:szCs w:val="20"/>
              </w:rPr>
            </w:pPr>
            <w:r>
              <w:rPr>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20F2D6A2" w14:textId="77777777" w:rsidR="0012518F" w:rsidRPr="00895838" w:rsidRDefault="0012518F" w:rsidP="006F6251">
            <w:pPr>
              <w:tabs>
                <w:tab w:val="left" w:pos="0"/>
              </w:tabs>
              <w:spacing w:line="276" w:lineRule="auto"/>
              <w:ind w:right="201"/>
              <w:rPr>
                <w:sz w:val="20"/>
                <w:szCs w:val="20"/>
                <w:lang w:val="en-US"/>
              </w:rPr>
            </w:pPr>
            <w:r w:rsidRPr="00895838">
              <w:rPr>
                <w:sz w:val="20"/>
                <w:szCs w:val="20"/>
              </w:rPr>
              <w:t>3000</w:t>
            </w:r>
          </w:p>
        </w:tc>
      </w:tr>
      <w:tr w:rsidR="0012518F" w:rsidRPr="00901912" w14:paraId="2BAE954A" w14:textId="77777777" w:rsidTr="006F6251">
        <w:trPr>
          <w:trHeight w:val="409"/>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4A09499D" w14:textId="77777777" w:rsidR="0012518F" w:rsidRDefault="0012518F" w:rsidP="006F6251">
            <w:pPr>
              <w:tabs>
                <w:tab w:val="left" w:pos="0"/>
              </w:tabs>
              <w:spacing w:line="276" w:lineRule="auto"/>
              <w:ind w:right="201"/>
              <w:jc w:val="center"/>
              <w:rPr>
                <w:bCs/>
                <w:sz w:val="20"/>
                <w:szCs w:val="20"/>
              </w:rPr>
            </w:pPr>
            <w:r>
              <w:rPr>
                <w:bCs/>
                <w:sz w:val="20"/>
                <w:szCs w:val="20"/>
              </w:rPr>
              <w:t>4</w:t>
            </w:r>
          </w:p>
        </w:tc>
        <w:tc>
          <w:tcPr>
            <w:tcW w:w="5333" w:type="dxa"/>
            <w:tcBorders>
              <w:top w:val="single" w:sz="4" w:space="0" w:color="auto"/>
              <w:left w:val="nil"/>
              <w:bottom w:val="single" w:sz="4" w:space="0" w:color="auto"/>
              <w:right w:val="single" w:sz="4" w:space="0" w:color="auto"/>
            </w:tcBorders>
            <w:shd w:val="clear" w:color="auto" w:fill="auto"/>
            <w:vAlign w:val="center"/>
          </w:tcPr>
          <w:p w14:paraId="6159D8AF" w14:textId="77777777" w:rsidR="0012518F" w:rsidRPr="00A82513" w:rsidRDefault="0012518F" w:rsidP="006F6251">
            <w:pPr>
              <w:tabs>
                <w:tab w:val="left" w:pos="0"/>
              </w:tabs>
              <w:spacing w:line="276" w:lineRule="auto"/>
              <w:ind w:right="201"/>
              <w:rPr>
                <w:sz w:val="20"/>
                <w:szCs w:val="20"/>
              </w:rPr>
            </w:pPr>
            <w:r>
              <w:rPr>
                <w:sz w:val="20"/>
                <w:szCs w:val="20"/>
              </w:rPr>
              <w:t>Песок</w:t>
            </w:r>
            <w:r w:rsidRPr="00A82513">
              <w:rPr>
                <w:sz w:val="20"/>
                <w:szCs w:val="20"/>
              </w:rPr>
              <w:t xml:space="preserve"> </w:t>
            </w:r>
            <w:r>
              <w:rPr>
                <w:sz w:val="20"/>
                <w:szCs w:val="20"/>
              </w:rPr>
              <w:t>природный обогащенный для строительных работ средний</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DAAACF" w14:textId="77777777" w:rsidR="0012518F" w:rsidRPr="00A82513" w:rsidRDefault="0012518F" w:rsidP="006F6251">
            <w:pPr>
              <w:tabs>
                <w:tab w:val="left" w:pos="0"/>
              </w:tabs>
              <w:spacing w:line="276" w:lineRule="auto"/>
              <w:ind w:right="201"/>
              <w:rPr>
                <w:sz w:val="20"/>
                <w:szCs w:val="20"/>
                <w:vertAlign w:val="superscript"/>
              </w:rPr>
            </w:pPr>
            <w:r>
              <w:rPr>
                <w:sz w:val="20"/>
                <w:szCs w:val="20"/>
              </w:rPr>
              <w:t>м</w:t>
            </w:r>
            <w:r>
              <w:rPr>
                <w:sz w:val="20"/>
                <w:szCs w:val="20"/>
                <w:vertAlign w:val="superscript"/>
              </w:rPr>
              <w:t>3</w:t>
            </w:r>
          </w:p>
        </w:tc>
        <w:tc>
          <w:tcPr>
            <w:tcW w:w="1560" w:type="dxa"/>
            <w:tcBorders>
              <w:top w:val="single" w:sz="4" w:space="0" w:color="auto"/>
              <w:left w:val="nil"/>
              <w:bottom w:val="single" w:sz="4" w:space="0" w:color="auto"/>
              <w:right w:val="single" w:sz="4" w:space="0" w:color="auto"/>
            </w:tcBorders>
            <w:shd w:val="clear" w:color="auto" w:fill="auto"/>
            <w:vAlign w:val="center"/>
          </w:tcPr>
          <w:p w14:paraId="35D79CFE" w14:textId="77777777" w:rsidR="0012518F" w:rsidRPr="00895838" w:rsidRDefault="0012518F" w:rsidP="006F6251">
            <w:pPr>
              <w:tabs>
                <w:tab w:val="left" w:pos="0"/>
              </w:tabs>
              <w:spacing w:line="276" w:lineRule="auto"/>
              <w:ind w:right="201"/>
              <w:rPr>
                <w:sz w:val="20"/>
                <w:szCs w:val="20"/>
              </w:rPr>
            </w:pPr>
            <w:r w:rsidRPr="00895838">
              <w:rPr>
                <w:sz w:val="20"/>
                <w:szCs w:val="20"/>
              </w:rPr>
              <w:t>300</w:t>
            </w:r>
          </w:p>
        </w:tc>
      </w:tr>
      <w:tr w:rsidR="0012518F" w:rsidRPr="00901912" w14:paraId="4C8B59E2" w14:textId="77777777" w:rsidTr="006F6251">
        <w:trPr>
          <w:trHeight w:val="409"/>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63A209A1" w14:textId="77777777" w:rsidR="0012518F" w:rsidRDefault="0012518F" w:rsidP="006F6251">
            <w:pPr>
              <w:tabs>
                <w:tab w:val="left" w:pos="0"/>
              </w:tabs>
              <w:spacing w:line="276" w:lineRule="auto"/>
              <w:ind w:right="201"/>
              <w:jc w:val="center"/>
              <w:rPr>
                <w:bCs/>
                <w:sz w:val="20"/>
                <w:szCs w:val="20"/>
              </w:rPr>
            </w:pPr>
            <w:r>
              <w:rPr>
                <w:bCs/>
                <w:sz w:val="20"/>
                <w:szCs w:val="20"/>
              </w:rPr>
              <w:t>5</w:t>
            </w:r>
          </w:p>
        </w:tc>
        <w:tc>
          <w:tcPr>
            <w:tcW w:w="5333" w:type="dxa"/>
            <w:tcBorders>
              <w:top w:val="single" w:sz="4" w:space="0" w:color="auto"/>
              <w:left w:val="nil"/>
              <w:bottom w:val="single" w:sz="4" w:space="0" w:color="auto"/>
              <w:right w:val="single" w:sz="4" w:space="0" w:color="auto"/>
            </w:tcBorders>
            <w:shd w:val="clear" w:color="auto" w:fill="auto"/>
            <w:vAlign w:val="center"/>
          </w:tcPr>
          <w:p w14:paraId="5A5845D8" w14:textId="77777777" w:rsidR="0012518F" w:rsidRPr="00895838" w:rsidRDefault="0012518F" w:rsidP="006F6251">
            <w:pPr>
              <w:tabs>
                <w:tab w:val="left" w:pos="0"/>
              </w:tabs>
              <w:spacing w:line="276" w:lineRule="auto"/>
              <w:ind w:right="201"/>
              <w:rPr>
                <w:sz w:val="20"/>
                <w:szCs w:val="20"/>
                <w:vertAlign w:val="superscript"/>
              </w:rPr>
            </w:pPr>
            <w:r w:rsidRPr="00895838">
              <w:rPr>
                <w:sz w:val="20"/>
                <w:szCs w:val="20"/>
              </w:rPr>
              <w:t>Муфта термоусаживаемая  соединительная,                     марки СТп-10-15х240 мм</w:t>
            </w:r>
            <w:r w:rsidRPr="00895838">
              <w:rPr>
                <w:sz w:val="20"/>
                <w:szCs w:val="20"/>
                <w:vertAlign w:val="superscript"/>
              </w:rPr>
              <w:t>2</w:t>
            </w:r>
          </w:p>
        </w:tc>
        <w:tc>
          <w:tcPr>
            <w:tcW w:w="1559" w:type="dxa"/>
            <w:tcBorders>
              <w:top w:val="single" w:sz="4" w:space="0" w:color="auto"/>
              <w:left w:val="nil"/>
              <w:bottom w:val="single" w:sz="4" w:space="0" w:color="auto"/>
              <w:right w:val="single" w:sz="4" w:space="0" w:color="auto"/>
            </w:tcBorders>
            <w:shd w:val="clear" w:color="auto" w:fill="auto"/>
            <w:vAlign w:val="center"/>
          </w:tcPr>
          <w:p w14:paraId="077C5FF1" w14:textId="77777777" w:rsidR="0012518F" w:rsidRDefault="0012518F" w:rsidP="006F6251">
            <w:pPr>
              <w:tabs>
                <w:tab w:val="left" w:pos="0"/>
              </w:tabs>
              <w:spacing w:line="276" w:lineRule="auto"/>
              <w:ind w:right="201"/>
              <w:rPr>
                <w:sz w:val="20"/>
                <w:szCs w:val="20"/>
              </w:rPr>
            </w:pPr>
            <w:r>
              <w:rPr>
                <w:sz w:val="20"/>
                <w:szCs w:val="20"/>
              </w:rPr>
              <w:t>шт</w:t>
            </w:r>
          </w:p>
        </w:tc>
        <w:tc>
          <w:tcPr>
            <w:tcW w:w="1560" w:type="dxa"/>
            <w:tcBorders>
              <w:top w:val="single" w:sz="4" w:space="0" w:color="auto"/>
              <w:left w:val="nil"/>
              <w:bottom w:val="single" w:sz="4" w:space="0" w:color="auto"/>
              <w:right w:val="single" w:sz="4" w:space="0" w:color="auto"/>
            </w:tcBorders>
            <w:shd w:val="clear" w:color="auto" w:fill="auto"/>
            <w:vAlign w:val="center"/>
          </w:tcPr>
          <w:p w14:paraId="49794650" w14:textId="77777777" w:rsidR="0012518F" w:rsidRPr="00895838" w:rsidRDefault="0012518F" w:rsidP="006F6251">
            <w:pPr>
              <w:tabs>
                <w:tab w:val="left" w:pos="0"/>
              </w:tabs>
              <w:spacing w:line="276" w:lineRule="auto"/>
              <w:ind w:right="201"/>
              <w:rPr>
                <w:sz w:val="20"/>
                <w:szCs w:val="20"/>
              </w:rPr>
            </w:pPr>
            <w:r w:rsidRPr="00895838">
              <w:rPr>
                <w:sz w:val="20"/>
                <w:szCs w:val="20"/>
              </w:rPr>
              <w:t>12</w:t>
            </w:r>
          </w:p>
        </w:tc>
      </w:tr>
      <w:tr w:rsidR="0012518F" w:rsidRPr="00901912" w14:paraId="4C1D9E0D" w14:textId="77777777" w:rsidTr="006F6251">
        <w:trPr>
          <w:trHeight w:val="409"/>
        </w:trPr>
        <w:tc>
          <w:tcPr>
            <w:tcW w:w="1051" w:type="dxa"/>
            <w:tcBorders>
              <w:top w:val="single" w:sz="4" w:space="0" w:color="auto"/>
              <w:left w:val="single" w:sz="4" w:space="0" w:color="auto"/>
              <w:bottom w:val="single" w:sz="4" w:space="0" w:color="auto"/>
              <w:right w:val="single" w:sz="4" w:space="0" w:color="auto"/>
            </w:tcBorders>
            <w:shd w:val="clear" w:color="auto" w:fill="auto"/>
            <w:vAlign w:val="center"/>
          </w:tcPr>
          <w:p w14:paraId="1903FF62" w14:textId="77777777" w:rsidR="0012518F" w:rsidRDefault="0012518F" w:rsidP="006F6251">
            <w:pPr>
              <w:tabs>
                <w:tab w:val="left" w:pos="0"/>
              </w:tabs>
              <w:spacing w:line="276" w:lineRule="auto"/>
              <w:ind w:right="201"/>
              <w:jc w:val="center"/>
              <w:rPr>
                <w:bCs/>
                <w:sz w:val="20"/>
                <w:szCs w:val="20"/>
              </w:rPr>
            </w:pPr>
            <w:r>
              <w:rPr>
                <w:bCs/>
                <w:sz w:val="20"/>
                <w:szCs w:val="20"/>
              </w:rPr>
              <w:t>6</w:t>
            </w:r>
          </w:p>
        </w:tc>
        <w:tc>
          <w:tcPr>
            <w:tcW w:w="5333" w:type="dxa"/>
            <w:tcBorders>
              <w:top w:val="single" w:sz="4" w:space="0" w:color="auto"/>
              <w:left w:val="nil"/>
              <w:bottom w:val="single" w:sz="4" w:space="0" w:color="auto"/>
              <w:right w:val="single" w:sz="4" w:space="0" w:color="auto"/>
            </w:tcBorders>
            <w:shd w:val="clear" w:color="auto" w:fill="auto"/>
            <w:vAlign w:val="center"/>
          </w:tcPr>
          <w:p w14:paraId="496902A1" w14:textId="77777777" w:rsidR="0012518F" w:rsidRPr="00895838" w:rsidRDefault="0012518F" w:rsidP="006F6251">
            <w:pPr>
              <w:tabs>
                <w:tab w:val="left" w:pos="0"/>
              </w:tabs>
              <w:spacing w:line="276" w:lineRule="auto"/>
              <w:ind w:right="201"/>
              <w:rPr>
                <w:sz w:val="20"/>
                <w:szCs w:val="20"/>
              </w:rPr>
            </w:pPr>
            <w:r w:rsidRPr="00895838">
              <w:rPr>
                <w:sz w:val="20"/>
                <w:szCs w:val="20"/>
              </w:rPr>
              <w:t xml:space="preserve">Муфта термоусаживаемая  концевая,                     </w:t>
            </w:r>
          </w:p>
          <w:p w14:paraId="5C96C4E3" w14:textId="77777777" w:rsidR="0012518F" w:rsidRPr="00A33CF1" w:rsidRDefault="0012518F" w:rsidP="006F6251">
            <w:pPr>
              <w:tabs>
                <w:tab w:val="left" w:pos="0"/>
              </w:tabs>
              <w:spacing w:line="276" w:lineRule="auto"/>
              <w:ind w:right="201"/>
              <w:rPr>
                <w:color w:val="FF0000"/>
                <w:sz w:val="20"/>
                <w:szCs w:val="20"/>
              </w:rPr>
            </w:pPr>
            <w:r w:rsidRPr="00895838">
              <w:rPr>
                <w:sz w:val="20"/>
                <w:szCs w:val="20"/>
              </w:rPr>
              <w:t>марки GUST 12/150-240/800</w:t>
            </w:r>
          </w:p>
        </w:tc>
        <w:tc>
          <w:tcPr>
            <w:tcW w:w="1559" w:type="dxa"/>
            <w:tcBorders>
              <w:top w:val="single" w:sz="4" w:space="0" w:color="auto"/>
              <w:left w:val="nil"/>
              <w:bottom w:val="single" w:sz="4" w:space="0" w:color="auto"/>
              <w:right w:val="single" w:sz="4" w:space="0" w:color="auto"/>
            </w:tcBorders>
            <w:shd w:val="clear" w:color="auto" w:fill="auto"/>
            <w:vAlign w:val="center"/>
          </w:tcPr>
          <w:p w14:paraId="1F0C0F9C" w14:textId="77777777" w:rsidR="0012518F" w:rsidRDefault="0012518F" w:rsidP="006F6251">
            <w:pPr>
              <w:tabs>
                <w:tab w:val="left" w:pos="0"/>
              </w:tabs>
              <w:spacing w:line="276" w:lineRule="auto"/>
              <w:ind w:right="201"/>
              <w:rPr>
                <w:sz w:val="20"/>
                <w:szCs w:val="20"/>
              </w:rPr>
            </w:pPr>
            <w:r>
              <w:rPr>
                <w:sz w:val="20"/>
                <w:szCs w:val="20"/>
              </w:rPr>
              <w:t>компл.</w:t>
            </w:r>
          </w:p>
        </w:tc>
        <w:tc>
          <w:tcPr>
            <w:tcW w:w="1560" w:type="dxa"/>
            <w:tcBorders>
              <w:top w:val="single" w:sz="4" w:space="0" w:color="auto"/>
              <w:left w:val="nil"/>
              <w:bottom w:val="single" w:sz="4" w:space="0" w:color="auto"/>
              <w:right w:val="single" w:sz="4" w:space="0" w:color="auto"/>
            </w:tcBorders>
            <w:shd w:val="clear" w:color="auto" w:fill="auto"/>
            <w:vAlign w:val="center"/>
          </w:tcPr>
          <w:p w14:paraId="2CBF90AA" w14:textId="77777777" w:rsidR="0012518F" w:rsidRPr="00895838" w:rsidRDefault="0012518F" w:rsidP="006F6251">
            <w:pPr>
              <w:tabs>
                <w:tab w:val="left" w:pos="0"/>
              </w:tabs>
              <w:spacing w:line="276" w:lineRule="auto"/>
              <w:ind w:right="201"/>
              <w:rPr>
                <w:sz w:val="20"/>
                <w:szCs w:val="20"/>
              </w:rPr>
            </w:pPr>
            <w:r w:rsidRPr="00895838">
              <w:rPr>
                <w:sz w:val="20"/>
                <w:szCs w:val="20"/>
              </w:rPr>
              <w:t>4</w:t>
            </w:r>
          </w:p>
        </w:tc>
      </w:tr>
    </w:tbl>
    <w:p w14:paraId="27453FD3" w14:textId="77777777" w:rsidR="0012518F" w:rsidRPr="00901912" w:rsidRDefault="0012518F" w:rsidP="0012518F">
      <w:pPr>
        <w:tabs>
          <w:tab w:val="left" w:pos="0"/>
        </w:tabs>
        <w:spacing w:line="276" w:lineRule="auto"/>
        <w:ind w:right="201"/>
        <w:rPr>
          <w:sz w:val="20"/>
          <w:szCs w:val="20"/>
        </w:rPr>
      </w:pPr>
    </w:p>
    <w:p w14:paraId="26AE5918" w14:textId="77777777" w:rsidR="0012518F" w:rsidRDefault="0012518F" w:rsidP="0012518F">
      <w:pPr>
        <w:tabs>
          <w:tab w:val="left" w:pos="0"/>
        </w:tabs>
        <w:spacing w:line="276" w:lineRule="auto"/>
        <w:ind w:right="201"/>
        <w:jc w:val="both"/>
        <w:rPr>
          <w:bCs/>
          <w:sz w:val="20"/>
          <w:szCs w:val="20"/>
        </w:rPr>
      </w:pPr>
      <w:r w:rsidRPr="00901912">
        <w:rPr>
          <w:sz w:val="20"/>
          <w:szCs w:val="20"/>
        </w:rPr>
        <w:t xml:space="preserve">2. Продукция должна быть поставлена в соответствии с номенклатурой и количеством, определенными в спецификации пункта 1 и должна соответствовать стандартам </w:t>
      </w:r>
      <w:r w:rsidRPr="00901912">
        <w:rPr>
          <w:bCs/>
          <w:sz w:val="20"/>
          <w:szCs w:val="20"/>
        </w:rPr>
        <w:t>ГОСТ 18410-73, ТУ 16.К71-269-97, ТУ 16.К09-143-2004;</w:t>
      </w:r>
    </w:p>
    <w:p w14:paraId="099CC696" w14:textId="77777777" w:rsidR="0012518F" w:rsidRPr="00901912" w:rsidRDefault="0012518F" w:rsidP="0012518F">
      <w:pPr>
        <w:tabs>
          <w:tab w:val="left" w:pos="0"/>
        </w:tabs>
        <w:spacing w:line="276" w:lineRule="auto"/>
        <w:ind w:right="201"/>
        <w:jc w:val="both"/>
        <w:rPr>
          <w:sz w:val="20"/>
          <w:szCs w:val="20"/>
        </w:rPr>
      </w:pPr>
      <w:r>
        <w:rPr>
          <w:sz w:val="20"/>
          <w:szCs w:val="20"/>
        </w:rPr>
        <w:t xml:space="preserve">3. </w:t>
      </w:r>
      <w:r w:rsidRPr="00C353B7">
        <w:rPr>
          <w:sz w:val="20"/>
          <w:szCs w:val="20"/>
        </w:rPr>
        <w:t>Подрядчик отвечает за безопасность места проведения работ, за безопасность проведения самих работ, за своевременное их окончание и за качество выполнения благоустройства как во время проведения работ, так и после их завершения.</w:t>
      </w:r>
    </w:p>
    <w:p w14:paraId="5E7B2C4D" w14:textId="77777777" w:rsidR="0012518F" w:rsidRPr="00901912" w:rsidRDefault="0012518F" w:rsidP="0012518F">
      <w:pPr>
        <w:tabs>
          <w:tab w:val="left" w:pos="0"/>
        </w:tabs>
        <w:spacing w:line="276" w:lineRule="auto"/>
        <w:ind w:right="201"/>
        <w:jc w:val="both"/>
        <w:rPr>
          <w:sz w:val="20"/>
          <w:szCs w:val="20"/>
        </w:rPr>
      </w:pPr>
      <w:r w:rsidRPr="00ED4FF1">
        <w:rPr>
          <w:sz w:val="20"/>
          <w:szCs w:val="20"/>
        </w:rPr>
        <w:t>4</w:t>
      </w:r>
      <w:r w:rsidRPr="00901912">
        <w:rPr>
          <w:sz w:val="20"/>
          <w:szCs w:val="20"/>
        </w:rPr>
        <w:t xml:space="preserve">. Продукция, подлежащая обязательной сертификации, должна иметь сертификаты соответствия в соответствии с ФЗ от 27 декабря 2002 года № 184-ФЗ «О техническом регулировании». Копия данных документов предоставляется вместе с конкурсной документацией </w:t>
      </w:r>
      <w:r>
        <w:rPr>
          <w:sz w:val="20"/>
          <w:szCs w:val="20"/>
        </w:rPr>
        <w:t>Подрядчиком</w:t>
      </w:r>
      <w:r w:rsidRPr="00901912">
        <w:rPr>
          <w:sz w:val="20"/>
          <w:szCs w:val="20"/>
        </w:rPr>
        <w:t xml:space="preserve"> </w:t>
      </w:r>
      <w:r>
        <w:rPr>
          <w:sz w:val="20"/>
          <w:szCs w:val="20"/>
        </w:rPr>
        <w:t>Заказчику</w:t>
      </w:r>
      <w:r w:rsidRPr="00901912">
        <w:rPr>
          <w:sz w:val="20"/>
          <w:szCs w:val="20"/>
        </w:rPr>
        <w:t>. Поставщик несет ответственность за соответствие товара сертификату качества, государственным стандартам и техническим условиям.</w:t>
      </w:r>
    </w:p>
    <w:p w14:paraId="365F6E93" w14:textId="77777777" w:rsidR="0012518F" w:rsidRPr="00901912" w:rsidRDefault="0012518F" w:rsidP="0012518F">
      <w:pPr>
        <w:tabs>
          <w:tab w:val="left" w:pos="0"/>
        </w:tabs>
        <w:spacing w:line="276" w:lineRule="auto"/>
        <w:ind w:right="201"/>
        <w:jc w:val="both"/>
        <w:rPr>
          <w:sz w:val="20"/>
          <w:szCs w:val="20"/>
        </w:rPr>
      </w:pPr>
      <w:r w:rsidRPr="00ED4FF1">
        <w:rPr>
          <w:sz w:val="20"/>
          <w:szCs w:val="20"/>
        </w:rPr>
        <w:t>5</w:t>
      </w:r>
      <w:r w:rsidRPr="00901912">
        <w:rPr>
          <w:sz w:val="20"/>
          <w:szCs w:val="20"/>
        </w:rPr>
        <w:t>. Климатическое исполнение в соответствии с Межгосударственным Стандартом ГОСТ 15150-69 (Машины, приборы и другие технические изделия). Исполнение для различных климатических районов. Категория, условия эксплуатации и хранения в части воздействия климатических факторов внешней среды;</w:t>
      </w:r>
    </w:p>
    <w:p w14:paraId="0621C6C3" w14:textId="77777777" w:rsidR="0012518F" w:rsidRPr="00901912" w:rsidRDefault="0012518F" w:rsidP="0012518F">
      <w:pPr>
        <w:tabs>
          <w:tab w:val="left" w:pos="0"/>
        </w:tabs>
        <w:spacing w:line="276" w:lineRule="auto"/>
        <w:ind w:right="201"/>
        <w:jc w:val="both"/>
        <w:rPr>
          <w:sz w:val="20"/>
          <w:szCs w:val="20"/>
        </w:rPr>
      </w:pPr>
      <w:r w:rsidRPr="00ED4FF1">
        <w:rPr>
          <w:sz w:val="20"/>
          <w:szCs w:val="20"/>
        </w:rPr>
        <w:t>6</w:t>
      </w:r>
      <w:r w:rsidRPr="00901912">
        <w:rPr>
          <w:sz w:val="20"/>
          <w:szCs w:val="20"/>
        </w:rPr>
        <w:t>. Гарантийный срок службы продукции должен составлять 60 месяцев и исчисляется с момента подписания акта ввода в эксплуатацию;</w:t>
      </w:r>
    </w:p>
    <w:p w14:paraId="58D2D3A5" w14:textId="77777777" w:rsidR="0012518F" w:rsidRPr="00901912" w:rsidRDefault="0012518F" w:rsidP="0012518F">
      <w:pPr>
        <w:tabs>
          <w:tab w:val="left" w:pos="0"/>
        </w:tabs>
        <w:spacing w:line="276" w:lineRule="auto"/>
        <w:ind w:right="201"/>
        <w:jc w:val="both"/>
        <w:rPr>
          <w:sz w:val="20"/>
          <w:szCs w:val="20"/>
        </w:rPr>
      </w:pPr>
      <w:r w:rsidRPr="00ED4FF1">
        <w:rPr>
          <w:sz w:val="20"/>
          <w:szCs w:val="20"/>
        </w:rPr>
        <w:lastRenderedPageBreak/>
        <w:t>7</w:t>
      </w:r>
      <w:r w:rsidRPr="00901912">
        <w:rPr>
          <w:sz w:val="20"/>
          <w:szCs w:val="20"/>
        </w:rPr>
        <w:t>. Срок эксплуатации - не менее 30 лет.</w:t>
      </w:r>
    </w:p>
    <w:p w14:paraId="2B0E529C" w14:textId="77777777" w:rsidR="0012518F" w:rsidRDefault="0012518F" w:rsidP="0012518F">
      <w:pPr>
        <w:tabs>
          <w:tab w:val="left" w:pos="0"/>
        </w:tabs>
        <w:spacing w:line="276" w:lineRule="auto"/>
        <w:ind w:right="201"/>
        <w:jc w:val="both"/>
        <w:rPr>
          <w:sz w:val="20"/>
          <w:szCs w:val="20"/>
        </w:rPr>
      </w:pPr>
      <w:r w:rsidRPr="00ED4FF1">
        <w:rPr>
          <w:sz w:val="20"/>
          <w:szCs w:val="20"/>
        </w:rPr>
        <w:t>8</w:t>
      </w:r>
      <w:r w:rsidRPr="00901912">
        <w:rPr>
          <w:sz w:val="20"/>
          <w:szCs w:val="20"/>
        </w:rPr>
        <w:t xml:space="preserve">.Приемка продукции </w:t>
      </w:r>
      <w:r>
        <w:rPr>
          <w:sz w:val="20"/>
          <w:szCs w:val="20"/>
        </w:rPr>
        <w:t>Заказчиком</w:t>
      </w:r>
      <w:r w:rsidRPr="00901912">
        <w:rPr>
          <w:sz w:val="20"/>
          <w:szCs w:val="20"/>
        </w:rPr>
        <w:t xml:space="preserve"> по количеству и качеству производится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w:t>
      </w:r>
      <w:r>
        <w:rPr>
          <w:sz w:val="20"/>
          <w:szCs w:val="20"/>
        </w:rPr>
        <w:t xml:space="preserve">   </w:t>
      </w:r>
      <w:r w:rsidRPr="00901912">
        <w:rPr>
          <w:sz w:val="20"/>
          <w:szCs w:val="20"/>
        </w:rPr>
        <w:t>№ П-7 (с изменениями и дополнениями) и «Инструкцией о порядке приемки продукции производственно-технического назначения и товаров народного потребления по количеству» от 15.07.1965 г. № П-6, утвержденной постановлением Госарбитража при Совете Министров СССР (с изменениями и дополнениями) в части, не противоречащей условиям договора.</w:t>
      </w:r>
    </w:p>
    <w:p w14:paraId="5F83F333" w14:textId="77777777" w:rsidR="0012518F" w:rsidRDefault="0012518F" w:rsidP="0012518F">
      <w:pPr>
        <w:tabs>
          <w:tab w:val="left" w:pos="0"/>
        </w:tabs>
        <w:spacing w:line="276" w:lineRule="auto"/>
        <w:ind w:right="201"/>
        <w:jc w:val="both"/>
        <w:rPr>
          <w:sz w:val="20"/>
          <w:szCs w:val="20"/>
        </w:rPr>
      </w:pPr>
    </w:p>
    <w:p w14:paraId="6415E522" w14:textId="77777777" w:rsidR="0012518F" w:rsidRPr="0053099F" w:rsidRDefault="0012518F" w:rsidP="0012518F">
      <w:pPr>
        <w:rPr>
          <w:rFonts w:eastAsia="Calibri"/>
          <w:sz w:val="23"/>
          <w:szCs w:val="23"/>
          <w:lang w:eastAsia="en-US"/>
        </w:rPr>
      </w:pPr>
      <w:r>
        <w:rPr>
          <w:rFonts w:eastAsia="Calibri"/>
          <w:b/>
          <w:sz w:val="23"/>
          <w:szCs w:val="23"/>
          <w:lang w:eastAsia="en-US"/>
        </w:rPr>
        <w:t>ЗАК</w:t>
      </w:r>
      <w:r w:rsidRPr="0053099F">
        <w:rPr>
          <w:rFonts w:eastAsia="Calibri"/>
          <w:b/>
          <w:sz w:val="23"/>
          <w:szCs w:val="23"/>
          <w:lang w:eastAsia="en-US"/>
        </w:rPr>
        <w:t>АЗЧИК:                                                              ПОДРЯДЧИК:</w:t>
      </w:r>
    </w:p>
    <w:tbl>
      <w:tblPr>
        <w:tblW w:w="9473" w:type="dxa"/>
        <w:tblLayout w:type="fixed"/>
        <w:tblLook w:val="01E0" w:firstRow="1" w:lastRow="1" w:firstColumn="1" w:lastColumn="1" w:noHBand="0" w:noVBand="0"/>
      </w:tblPr>
      <w:tblGrid>
        <w:gridCol w:w="4737"/>
        <w:gridCol w:w="4736"/>
      </w:tblGrid>
      <w:tr w:rsidR="0012518F" w:rsidRPr="008E50FB" w14:paraId="4DDC231D" w14:textId="77777777" w:rsidTr="006F6251">
        <w:trPr>
          <w:trHeight w:val="2126"/>
        </w:trPr>
        <w:tc>
          <w:tcPr>
            <w:tcW w:w="4737" w:type="dxa"/>
          </w:tcPr>
          <w:p w14:paraId="370441FD" w14:textId="77777777" w:rsidR="0012518F" w:rsidRPr="008E50FB" w:rsidRDefault="0012518F" w:rsidP="006F6251">
            <w:pPr>
              <w:rPr>
                <w:rFonts w:eastAsia="Calibri"/>
                <w:sz w:val="23"/>
                <w:szCs w:val="23"/>
                <w:lang w:eastAsia="en-US"/>
              </w:rPr>
            </w:pPr>
          </w:p>
          <w:p w14:paraId="39644B52" w14:textId="77777777" w:rsidR="0012518F" w:rsidRPr="0053099F" w:rsidRDefault="0012518F" w:rsidP="006F6251">
            <w:pPr>
              <w:rPr>
                <w:rFonts w:eastAsia="Calibri"/>
                <w:sz w:val="23"/>
                <w:szCs w:val="23"/>
                <w:lang w:eastAsia="en-US"/>
              </w:rPr>
            </w:pPr>
          </w:p>
          <w:p w14:paraId="57AA5C68" w14:textId="77777777" w:rsidR="0012518F" w:rsidRPr="0053099F" w:rsidRDefault="0012518F" w:rsidP="006F6251">
            <w:pPr>
              <w:rPr>
                <w:rFonts w:eastAsia="Calibri"/>
                <w:sz w:val="23"/>
                <w:szCs w:val="23"/>
                <w:lang w:eastAsia="en-US"/>
              </w:rPr>
            </w:pPr>
            <w:r w:rsidRPr="0053099F">
              <w:rPr>
                <w:rFonts w:eastAsia="Calibri"/>
                <w:sz w:val="23"/>
                <w:szCs w:val="23"/>
                <w:lang w:eastAsia="en-US"/>
              </w:rPr>
              <w:t>Управляющий</w:t>
            </w:r>
          </w:p>
          <w:p w14:paraId="3DA7F6E5" w14:textId="77777777" w:rsidR="0012518F" w:rsidRPr="0053099F" w:rsidRDefault="0012518F" w:rsidP="006F6251">
            <w:pPr>
              <w:rPr>
                <w:rFonts w:eastAsia="Calibri"/>
                <w:sz w:val="23"/>
                <w:szCs w:val="23"/>
                <w:lang w:eastAsia="en-US"/>
              </w:rPr>
            </w:pPr>
            <w:r w:rsidRPr="0053099F">
              <w:rPr>
                <w:rFonts w:eastAsia="Calibri"/>
                <w:sz w:val="23"/>
                <w:szCs w:val="23"/>
                <w:lang w:eastAsia="en-US"/>
              </w:rPr>
              <w:t>ООО «ЭНСИ»</w:t>
            </w:r>
          </w:p>
          <w:p w14:paraId="6FB7855B"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  </w:t>
            </w:r>
          </w:p>
          <w:p w14:paraId="6E83EFEA" w14:textId="77777777" w:rsidR="0012518F" w:rsidRDefault="0012518F" w:rsidP="006F6251">
            <w:pPr>
              <w:rPr>
                <w:rFonts w:eastAsia="Calibri"/>
                <w:sz w:val="23"/>
                <w:szCs w:val="23"/>
                <w:lang w:eastAsia="en-US"/>
              </w:rPr>
            </w:pPr>
          </w:p>
          <w:p w14:paraId="5697C796"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_________________ / А.В. Падалка/ </w:t>
            </w:r>
          </w:p>
          <w:p w14:paraId="17D0AEC5" w14:textId="77777777" w:rsidR="0012518F" w:rsidRPr="0053099F" w:rsidRDefault="0012518F" w:rsidP="006F6251">
            <w:pPr>
              <w:rPr>
                <w:rFonts w:eastAsia="Calibri"/>
                <w:sz w:val="23"/>
                <w:szCs w:val="23"/>
                <w:lang w:eastAsia="en-US"/>
              </w:rPr>
            </w:pPr>
            <w:r w:rsidRPr="0053099F">
              <w:rPr>
                <w:rFonts w:eastAsia="Calibri"/>
                <w:sz w:val="23"/>
                <w:szCs w:val="23"/>
                <w:lang w:eastAsia="en-US"/>
              </w:rPr>
              <w:t>м.п</w:t>
            </w:r>
          </w:p>
        </w:tc>
        <w:tc>
          <w:tcPr>
            <w:tcW w:w="4736" w:type="dxa"/>
          </w:tcPr>
          <w:p w14:paraId="3BCD76E9" w14:textId="77777777" w:rsidR="0012518F" w:rsidRPr="0053099F" w:rsidRDefault="0012518F" w:rsidP="006F6251">
            <w:pPr>
              <w:rPr>
                <w:rFonts w:eastAsia="Calibri"/>
                <w:sz w:val="23"/>
                <w:szCs w:val="23"/>
                <w:lang w:eastAsia="en-US"/>
              </w:rPr>
            </w:pPr>
          </w:p>
          <w:p w14:paraId="2F34C150" w14:textId="77777777" w:rsidR="00184AD8" w:rsidRPr="00184AD8" w:rsidRDefault="00184AD8" w:rsidP="00184AD8">
            <w:pPr>
              <w:rPr>
                <w:rFonts w:eastAsia="Calibri"/>
                <w:sz w:val="23"/>
                <w:szCs w:val="23"/>
                <w:lang w:eastAsia="en-US"/>
              </w:rPr>
            </w:pPr>
          </w:p>
          <w:p w14:paraId="15E8F09C" w14:textId="77777777" w:rsidR="00184AD8" w:rsidRPr="00184AD8" w:rsidRDefault="00184AD8" w:rsidP="00184AD8">
            <w:pPr>
              <w:rPr>
                <w:rFonts w:eastAsia="Calibri"/>
                <w:sz w:val="23"/>
                <w:szCs w:val="23"/>
                <w:lang w:eastAsia="en-US"/>
              </w:rPr>
            </w:pPr>
            <w:r w:rsidRPr="00184AD8">
              <w:rPr>
                <w:rFonts w:eastAsia="Calibri"/>
                <w:sz w:val="23"/>
                <w:szCs w:val="23"/>
                <w:lang w:eastAsia="en-US"/>
              </w:rPr>
              <w:t xml:space="preserve">Представитель </w:t>
            </w:r>
          </w:p>
          <w:p w14:paraId="0C8DAE32" w14:textId="5F146F8D" w:rsidR="00184AD8" w:rsidRDefault="00184AD8" w:rsidP="00184AD8">
            <w:pPr>
              <w:rPr>
                <w:rFonts w:eastAsia="Calibri"/>
                <w:sz w:val="23"/>
                <w:szCs w:val="23"/>
                <w:lang w:eastAsia="en-US"/>
              </w:rPr>
            </w:pPr>
          </w:p>
          <w:p w14:paraId="2E084D50" w14:textId="77777777" w:rsidR="00184AD8" w:rsidRPr="00184AD8" w:rsidRDefault="00184AD8" w:rsidP="00184AD8">
            <w:pPr>
              <w:rPr>
                <w:rFonts w:eastAsia="Calibri"/>
                <w:sz w:val="23"/>
                <w:szCs w:val="23"/>
                <w:lang w:eastAsia="en-US"/>
              </w:rPr>
            </w:pPr>
          </w:p>
          <w:p w14:paraId="32605B0E" w14:textId="77777777" w:rsidR="00184AD8" w:rsidRPr="00184AD8" w:rsidRDefault="00184AD8" w:rsidP="00184AD8">
            <w:pPr>
              <w:rPr>
                <w:rFonts w:eastAsia="Calibri"/>
                <w:sz w:val="23"/>
                <w:szCs w:val="23"/>
                <w:lang w:eastAsia="en-US"/>
              </w:rPr>
            </w:pPr>
          </w:p>
          <w:p w14:paraId="3591E5FA" w14:textId="77777777" w:rsidR="00184AD8" w:rsidRPr="00184AD8" w:rsidRDefault="00184AD8" w:rsidP="00184AD8">
            <w:pPr>
              <w:rPr>
                <w:rFonts w:eastAsia="Calibri"/>
                <w:sz w:val="23"/>
                <w:szCs w:val="23"/>
                <w:lang w:eastAsia="en-US"/>
              </w:rPr>
            </w:pPr>
            <w:r w:rsidRPr="00184AD8">
              <w:rPr>
                <w:rFonts w:eastAsia="Calibri"/>
                <w:sz w:val="23"/>
                <w:szCs w:val="23"/>
                <w:lang w:eastAsia="en-US"/>
              </w:rPr>
              <w:t xml:space="preserve">_________________ / _____________/ </w:t>
            </w:r>
          </w:p>
          <w:p w14:paraId="38FC9B3C" w14:textId="39308302" w:rsidR="0012518F" w:rsidRPr="0053099F" w:rsidRDefault="00184AD8" w:rsidP="00184AD8">
            <w:pPr>
              <w:rPr>
                <w:rFonts w:eastAsia="Calibri"/>
                <w:sz w:val="23"/>
                <w:szCs w:val="23"/>
                <w:lang w:eastAsia="en-US"/>
              </w:rPr>
            </w:pPr>
            <w:r w:rsidRPr="00184AD8">
              <w:rPr>
                <w:rFonts w:eastAsia="Calibri"/>
                <w:sz w:val="23"/>
                <w:szCs w:val="23"/>
                <w:lang w:eastAsia="en-US"/>
              </w:rPr>
              <w:t>м.п</w:t>
            </w:r>
          </w:p>
        </w:tc>
      </w:tr>
    </w:tbl>
    <w:p w14:paraId="1312CFBA" w14:textId="64998CB4" w:rsidR="00561711" w:rsidRDefault="00561711" w:rsidP="00617457">
      <w:pPr>
        <w:pStyle w:val="af1"/>
        <w:ind w:firstLine="708"/>
      </w:pPr>
    </w:p>
    <w:p w14:paraId="71B7C4E2" w14:textId="3208F6BB" w:rsidR="0012518F" w:rsidRDefault="0012518F" w:rsidP="00617457">
      <w:pPr>
        <w:pStyle w:val="af1"/>
        <w:ind w:firstLine="708"/>
      </w:pPr>
    </w:p>
    <w:p w14:paraId="1CEE3BAD" w14:textId="7A742A38" w:rsidR="0012518F" w:rsidRDefault="0012518F" w:rsidP="00617457">
      <w:pPr>
        <w:pStyle w:val="af1"/>
        <w:ind w:firstLine="708"/>
      </w:pPr>
    </w:p>
    <w:p w14:paraId="5584A665" w14:textId="5CF05ADD" w:rsidR="0012518F" w:rsidRDefault="0012518F" w:rsidP="00617457">
      <w:pPr>
        <w:pStyle w:val="af1"/>
        <w:ind w:firstLine="708"/>
      </w:pPr>
    </w:p>
    <w:p w14:paraId="0BDAB8E3" w14:textId="60F3A5D1" w:rsidR="0012518F" w:rsidRDefault="0012518F" w:rsidP="00617457">
      <w:pPr>
        <w:pStyle w:val="af1"/>
        <w:ind w:firstLine="708"/>
      </w:pPr>
    </w:p>
    <w:p w14:paraId="7E2D3C75" w14:textId="2875462C" w:rsidR="0012518F" w:rsidRDefault="0012518F" w:rsidP="00617457">
      <w:pPr>
        <w:pStyle w:val="af1"/>
        <w:ind w:firstLine="708"/>
      </w:pPr>
    </w:p>
    <w:p w14:paraId="3611CE97" w14:textId="642F5111" w:rsidR="0012518F" w:rsidRDefault="0012518F" w:rsidP="00617457">
      <w:pPr>
        <w:pStyle w:val="af1"/>
        <w:ind w:firstLine="708"/>
      </w:pPr>
    </w:p>
    <w:p w14:paraId="0645EDB1" w14:textId="43BC6416" w:rsidR="0012518F" w:rsidRDefault="0012518F" w:rsidP="00617457">
      <w:pPr>
        <w:pStyle w:val="af1"/>
        <w:ind w:firstLine="708"/>
      </w:pPr>
    </w:p>
    <w:p w14:paraId="2D587018" w14:textId="34D102DD" w:rsidR="0012518F" w:rsidRDefault="0012518F" w:rsidP="00617457">
      <w:pPr>
        <w:pStyle w:val="af1"/>
        <w:ind w:firstLine="708"/>
      </w:pPr>
    </w:p>
    <w:p w14:paraId="5167B053" w14:textId="11E44A67" w:rsidR="0012518F" w:rsidRDefault="0012518F" w:rsidP="00617457">
      <w:pPr>
        <w:pStyle w:val="af1"/>
        <w:ind w:firstLine="708"/>
      </w:pPr>
    </w:p>
    <w:p w14:paraId="7E071A9F" w14:textId="7195315B" w:rsidR="0012518F" w:rsidRDefault="0012518F" w:rsidP="00617457">
      <w:pPr>
        <w:pStyle w:val="af1"/>
        <w:ind w:firstLine="708"/>
      </w:pPr>
    </w:p>
    <w:p w14:paraId="039369F9" w14:textId="495516F3" w:rsidR="0012518F" w:rsidRDefault="0012518F" w:rsidP="00617457">
      <w:pPr>
        <w:pStyle w:val="af1"/>
        <w:ind w:firstLine="708"/>
      </w:pPr>
    </w:p>
    <w:p w14:paraId="605E4988" w14:textId="1C37DDC5" w:rsidR="0012518F" w:rsidRDefault="0012518F" w:rsidP="00617457">
      <w:pPr>
        <w:pStyle w:val="af1"/>
        <w:ind w:firstLine="708"/>
      </w:pPr>
    </w:p>
    <w:p w14:paraId="26438F9B" w14:textId="08E8FA43" w:rsidR="0012518F" w:rsidRDefault="0012518F" w:rsidP="00617457">
      <w:pPr>
        <w:pStyle w:val="af1"/>
        <w:ind w:firstLine="708"/>
      </w:pPr>
    </w:p>
    <w:p w14:paraId="6CD5A4B8" w14:textId="5B1D1284" w:rsidR="0012518F" w:rsidRDefault="0012518F" w:rsidP="00617457">
      <w:pPr>
        <w:pStyle w:val="af1"/>
        <w:ind w:firstLine="708"/>
      </w:pPr>
    </w:p>
    <w:p w14:paraId="055C2C8C" w14:textId="3C259B20" w:rsidR="0012518F" w:rsidRDefault="0012518F" w:rsidP="00617457">
      <w:pPr>
        <w:pStyle w:val="af1"/>
        <w:ind w:firstLine="708"/>
      </w:pPr>
    </w:p>
    <w:p w14:paraId="09BCF12C" w14:textId="307CD098" w:rsidR="0012518F" w:rsidRDefault="0012518F" w:rsidP="00617457">
      <w:pPr>
        <w:pStyle w:val="af1"/>
        <w:ind w:firstLine="708"/>
      </w:pPr>
    </w:p>
    <w:p w14:paraId="3F5B261E" w14:textId="26D23101" w:rsidR="0012518F" w:rsidRDefault="0012518F" w:rsidP="00617457">
      <w:pPr>
        <w:pStyle w:val="af1"/>
        <w:ind w:firstLine="708"/>
      </w:pPr>
    </w:p>
    <w:p w14:paraId="68AEC09D" w14:textId="13202B4B" w:rsidR="0012518F" w:rsidRDefault="0012518F" w:rsidP="00617457">
      <w:pPr>
        <w:pStyle w:val="af1"/>
        <w:ind w:firstLine="708"/>
      </w:pPr>
    </w:p>
    <w:p w14:paraId="54299112" w14:textId="59AF3B8D" w:rsidR="0012518F" w:rsidRDefault="0012518F" w:rsidP="00617457">
      <w:pPr>
        <w:pStyle w:val="af1"/>
        <w:ind w:firstLine="708"/>
      </w:pPr>
    </w:p>
    <w:p w14:paraId="328C6C29" w14:textId="501E35DD" w:rsidR="0012518F" w:rsidRDefault="0012518F" w:rsidP="00617457">
      <w:pPr>
        <w:pStyle w:val="af1"/>
        <w:ind w:firstLine="708"/>
      </w:pPr>
    </w:p>
    <w:p w14:paraId="32053860" w14:textId="0D509398" w:rsidR="0012518F" w:rsidRDefault="0012518F" w:rsidP="00617457">
      <w:pPr>
        <w:pStyle w:val="af1"/>
        <w:ind w:firstLine="708"/>
      </w:pPr>
    </w:p>
    <w:p w14:paraId="673AE417" w14:textId="594D3732" w:rsidR="0012518F" w:rsidRDefault="0012518F" w:rsidP="00617457">
      <w:pPr>
        <w:pStyle w:val="af1"/>
        <w:ind w:firstLine="708"/>
      </w:pPr>
    </w:p>
    <w:p w14:paraId="024B6823" w14:textId="21E6BA91" w:rsidR="0012518F" w:rsidRDefault="0012518F" w:rsidP="00617457">
      <w:pPr>
        <w:pStyle w:val="af1"/>
        <w:ind w:firstLine="708"/>
      </w:pPr>
    </w:p>
    <w:p w14:paraId="0DDAD6BF" w14:textId="77777777" w:rsidR="0012518F" w:rsidRPr="00B717F3" w:rsidRDefault="0012518F" w:rsidP="0012518F">
      <w:pPr>
        <w:tabs>
          <w:tab w:val="left" w:pos="4500"/>
        </w:tabs>
        <w:jc w:val="right"/>
        <w:rPr>
          <w:sz w:val="22"/>
          <w:szCs w:val="22"/>
        </w:rPr>
      </w:pPr>
      <w:r w:rsidRPr="00B717F3">
        <w:rPr>
          <w:sz w:val="22"/>
          <w:szCs w:val="22"/>
        </w:rPr>
        <w:lastRenderedPageBreak/>
        <w:t>Приложение № 1</w:t>
      </w:r>
    </w:p>
    <w:p w14:paraId="1F6D0E3E" w14:textId="30C87AF1" w:rsidR="0012518F" w:rsidRPr="00B717F3" w:rsidRDefault="0012518F" w:rsidP="0012518F">
      <w:pPr>
        <w:tabs>
          <w:tab w:val="left" w:pos="4500"/>
        </w:tabs>
        <w:jc w:val="right"/>
        <w:rPr>
          <w:b/>
          <w:sz w:val="21"/>
          <w:szCs w:val="21"/>
        </w:rPr>
      </w:pPr>
      <w:r w:rsidRPr="00B717F3">
        <w:rPr>
          <w:sz w:val="22"/>
          <w:szCs w:val="22"/>
        </w:rPr>
        <w:t>к</w:t>
      </w:r>
      <w:r w:rsidR="00184AD8" w:rsidRPr="00184AD8">
        <w:rPr>
          <w:sz w:val="22"/>
          <w:szCs w:val="22"/>
        </w:rPr>
        <w:t xml:space="preserve"> Договору подряда от _______ года № ______</w:t>
      </w:r>
    </w:p>
    <w:p w14:paraId="35C8247C" w14:textId="77777777" w:rsidR="0012518F" w:rsidRDefault="0012518F" w:rsidP="0012518F">
      <w:pPr>
        <w:pStyle w:val="af3"/>
        <w:tabs>
          <w:tab w:val="left" w:pos="0"/>
        </w:tabs>
        <w:suppressAutoHyphens/>
        <w:spacing w:line="360" w:lineRule="auto"/>
        <w:jc w:val="right"/>
        <w:rPr>
          <w:b/>
        </w:rPr>
      </w:pPr>
    </w:p>
    <w:p w14:paraId="5A2C7938" w14:textId="77777777" w:rsidR="0012518F" w:rsidRDefault="0012518F" w:rsidP="0012518F">
      <w:pPr>
        <w:pStyle w:val="af3"/>
        <w:tabs>
          <w:tab w:val="left" w:pos="0"/>
        </w:tabs>
        <w:suppressAutoHyphens/>
        <w:spacing w:line="360" w:lineRule="auto"/>
        <w:jc w:val="center"/>
        <w:rPr>
          <w:b/>
        </w:rPr>
      </w:pPr>
      <w:r w:rsidRPr="00B717F3">
        <w:rPr>
          <w:b/>
        </w:rPr>
        <w:t>Техническое задание</w:t>
      </w:r>
      <w:r>
        <w:rPr>
          <w:b/>
        </w:rPr>
        <w:t xml:space="preserve"> </w:t>
      </w:r>
    </w:p>
    <w:p w14:paraId="773340D1" w14:textId="77777777" w:rsidR="0012518F" w:rsidRPr="00B717F3" w:rsidRDefault="0012518F" w:rsidP="0012518F">
      <w:pPr>
        <w:pStyle w:val="af3"/>
        <w:tabs>
          <w:tab w:val="left" w:pos="0"/>
        </w:tabs>
        <w:suppressAutoHyphens/>
        <w:spacing w:line="360" w:lineRule="auto"/>
        <w:jc w:val="center"/>
        <w:rPr>
          <w:b/>
        </w:rPr>
      </w:pPr>
      <w:r w:rsidRPr="0050723F">
        <w:rPr>
          <w:b/>
        </w:rPr>
        <w:t>на разработку пр</w:t>
      </w:r>
      <w:r>
        <w:rPr>
          <w:b/>
        </w:rPr>
        <w:t>о</w:t>
      </w:r>
      <w:r w:rsidRPr="0050723F">
        <w:rPr>
          <w:b/>
        </w:rPr>
        <w:t xml:space="preserve">ектной </w:t>
      </w:r>
      <w:r>
        <w:rPr>
          <w:b/>
        </w:rPr>
        <w:t xml:space="preserve">и рабочей </w:t>
      </w:r>
      <w:r w:rsidRPr="0050723F">
        <w:rPr>
          <w:b/>
        </w:rPr>
        <w:t>документации</w:t>
      </w:r>
    </w:p>
    <w:p w14:paraId="044A8C36" w14:textId="77777777" w:rsidR="0012518F" w:rsidRPr="00B717F3" w:rsidRDefault="0012518F" w:rsidP="0012518F">
      <w:pPr>
        <w:tabs>
          <w:tab w:val="num" w:pos="567"/>
        </w:tabs>
        <w:ind w:firstLine="567"/>
        <w:jc w:val="both"/>
      </w:pPr>
      <w:r w:rsidRPr="00B717F3">
        <w:t xml:space="preserve">                                       </w:t>
      </w:r>
    </w:p>
    <w:p w14:paraId="3AF1B7E1" w14:textId="77777777" w:rsidR="0012518F" w:rsidRDefault="0012518F" w:rsidP="0012518F">
      <w:pPr>
        <w:tabs>
          <w:tab w:val="num" w:pos="567"/>
        </w:tabs>
        <w:ind w:firstLine="567"/>
        <w:jc w:val="both"/>
        <w:rPr>
          <w:rFonts w:cs="Calibri"/>
          <w:bCs/>
        </w:rPr>
      </w:pPr>
      <w:r>
        <w:t xml:space="preserve">Настоящее техническое задание устанавливает требования к проектной и рабочей документации </w:t>
      </w:r>
      <w:r w:rsidRPr="00B717F3">
        <w:t xml:space="preserve">по </w:t>
      </w:r>
      <w:r>
        <w:t>следующим видам выполняемых по Договору работ:</w:t>
      </w:r>
      <w:r w:rsidRPr="00B717F3">
        <w:t xml:space="preserve"> </w:t>
      </w:r>
      <w:r w:rsidRPr="00B717F3">
        <w:rPr>
          <w:rFonts w:cs="Calibri"/>
          <w:bCs/>
        </w:rPr>
        <w:t xml:space="preserve">комплекс </w:t>
      </w:r>
      <w:r w:rsidRPr="008A4B39">
        <w:rPr>
          <w:rFonts w:cs="Calibri"/>
          <w:bCs/>
        </w:rPr>
        <w:t xml:space="preserve">строительно-монтажных и пусконаладочных работ 2БКТП-10/0.4 кВ и прокладке кабельных линий 10 кВ </w:t>
      </w:r>
      <w:r w:rsidRPr="004624B2">
        <w:rPr>
          <w:rFonts w:cs="Calibri"/>
          <w:bCs/>
        </w:rPr>
        <w:t>от места врезки, до проектируемой 2БКТП10/0,4 кВ</w:t>
      </w:r>
      <w:r w:rsidRPr="008A4B39">
        <w:rPr>
          <w:rFonts w:cs="Calibri"/>
          <w:bCs/>
        </w:rPr>
        <w:t xml:space="preserve">, включая разработку проектной документации,  </w:t>
      </w:r>
      <w:r>
        <w:rPr>
          <w:rFonts w:cs="Calibri"/>
          <w:bCs/>
        </w:rPr>
        <w:t>с целью</w:t>
      </w:r>
      <w:r w:rsidRPr="008A4B39">
        <w:rPr>
          <w:rFonts w:cs="Calibri"/>
          <w:bCs/>
        </w:rPr>
        <w:t xml:space="preserve"> технологического присоединения объекта  2БКТП-10/0.4 кВ, </w:t>
      </w:r>
      <w:r w:rsidRPr="004624B2">
        <w:rPr>
          <w:rFonts w:cs="Calibri"/>
          <w:bCs/>
        </w:rPr>
        <w:t>«земельный участок», по адресу: Краснодарский край, г. Краснодар, Прикубанский внутренний округ ул. 2-ая Российская, 162,  к/н 23:43:0142002:812</w:t>
      </w:r>
      <w:r>
        <w:rPr>
          <w:rFonts w:cs="Calibri"/>
          <w:bCs/>
        </w:rPr>
        <w:t>.</w:t>
      </w:r>
      <w:r w:rsidRPr="004624B2">
        <w:rPr>
          <w:rFonts w:cs="Calibri"/>
          <w:bCs/>
        </w:rPr>
        <w:t xml:space="preserve">  </w:t>
      </w:r>
    </w:p>
    <w:p w14:paraId="6627F86B" w14:textId="77777777" w:rsidR="0012518F" w:rsidRPr="005772C9" w:rsidRDefault="0012518F" w:rsidP="0012518F">
      <w:pPr>
        <w:jc w:val="both"/>
        <w:rPr>
          <w:rFonts w:eastAsia="Calibri"/>
          <w:bCs/>
          <w:lang w:eastAsia="en-US"/>
        </w:rPr>
      </w:pPr>
      <w:r>
        <w:rPr>
          <w:rFonts w:eastAsia="Calibri"/>
          <w:lang w:eastAsia="en-US"/>
        </w:rPr>
        <w:t xml:space="preserve">        </w:t>
      </w:r>
      <w:r w:rsidRPr="005772C9">
        <w:rPr>
          <w:rFonts w:eastAsia="Calibri"/>
          <w:lang w:eastAsia="en-US"/>
        </w:rPr>
        <w:t>Проектная документация должна быть разработана Подрядчиком на русском языке в соответствии условиями настоящего договора, строительными нормами и правилами, а также правилами в архитектуре и технике, действующими в Российской Федерации, в полном объеме, необходимом для выполнения и завершения работ. Все необходимые согласования осуществляются Подрядчиком.</w:t>
      </w:r>
      <w:r w:rsidRPr="005772C9">
        <w:rPr>
          <w:rFonts w:eastAsia="Calibri"/>
          <w:lang w:eastAsia="en-US"/>
        </w:rPr>
        <w:br/>
      </w:r>
      <w:r>
        <w:rPr>
          <w:rFonts w:eastAsia="Calibri"/>
          <w:lang w:eastAsia="en-US"/>
        </w:rPr>
        <w:t xml:space="preserve">        </w:t>
      </w:r>
      <w:r w:rsidRPr="005772C9">
        <w:rPr>
          <w:rFonts w:eastAsia="Calibri"/>
          <w:lang w:eastAsia="en-US"/>
        </w:rPr>
        <w:t xml:space="preserve">Проектная документация, необходимая для выполнения работ и сдачи Объекта по Акту сдачи-приемки выполненных работ, будет выполнена Подрядчиком на русском языке в следующих объемах: </w:t>
      </w:r>
      <w:r w:rsidRPr="005772C9">
        <w:rPr>
          <w:rFonts w:eastAsia="Calibri"/>
          <w:bCs/>
          <w:lang w:eastAsia="en-US"/>
        </w:rPr>
        <w:t xml:space="preserve">в 4-х экземплярах, </w:t>
      </w:r>
      <w:r w:rsidRPr="005772C9">
        <w:rPr>
          <w:rFonts w:eastAsia="Calibri"/>
          <w:lang w:eastAsia="en-US"/>
        </w:rPr>
        <w:t xml:space="preserve">надлежащим образом заверенных, </w:t>
      </w:r>
      <w:r w:rsidRPr="005772C9">
        <w:rPr>
          <w:rFonts w:eastAsia="Calibri"/>
          <w:bCs/>
          <w:lang w:eastAsia="en-US"/>
        </w:rPr>
        <w:t xml:space="preserve">на бумажном носителе и в 1 экземпляре в электронном виде на </w:t>
      </w:r>
      <w:r w:rsidRPr="005772C9">
        <w:rPr>
          <w:rFonts w:eastAsia="Calibri"/>
          <w:bCs/>
          <w:lang w:val="en-US" w:eastAsia="en-US"/>
        </w:rPr>
        <w:t>USB</w:t>
      </w:r>
      <w:r w:rsidRPr="005772C9">
        <w:rPr>
          <w:rFonts w:eastAsia="Calibri"/>
          <w:bCs/>
          <w:lang w:eastAsia="en-US"/>
        </w:rPr>
        <w:t>-носители, при этом текстовую и графическую информацию представить в стандартных форматах Windows, MS Office, Acrobat Reader, а сметную документацию в формате MS Excel.</w:t>
      </w:r>
    </w:p>
    <w:p w14:paraId="26721E3A" w14:textId="77777777" w:rsidR="0012518F" w:rsidRPr="005772C9" w:rsidRDefault="0012518F" w:rsidP="0012518F">
      <w:pPr>
        <w:jc w:val="both"/>
        <w:rPr>
          <w:rFonts w:eastAsia="Calibri"/>
          <w:bCs/>
          <w:lang w:eastAsia="en-US"/>
        </w:rPr>
      </w:pPr>
      <w:r w:rsidRPr="005772C9">
        <w:rPr>
          <w:rFonts w:eastAsia="Calibri"/>
          <w:lang w:eastAsia="en-US"/>
        </w:rPr>
        <w:t>       После подписания Акта сдачи-приемки проектной документации к Заказчику переходят все права, в том числе исключительные права на проектную документацию. Стоимость прав включена в стоимость разработки проектной документации. </w:t>
      </w:r>
      <w:r w:rsidRPr="005772C9">
        <w:rPr>
          <w:rFonts w:eastAsia="Calibri"/>
          <w:lang w:eastAsia="en-US"/>
        </w:rPr>
        <w:br/>
      </w:r>
      <w:r>
        <w:rPr>
          <w:rFonts w:eastAsia="Calibri"/>
          <w:lang w:eastAsia="en-US"/>
        </w:rPr>
        <w:t xml:space="preserve">      </w:t>
      </w:r>
      <w:r w:rsidRPr="005772C9">
        <w:rPr>
          <w:rFonts w:eastAsia="Calibri"/>
          <w:lang w:eastAsia="en-US"/>
        </w:rPr>
        <w:t xml:space="preserve"> Проектная документация передается Заказчику по Акту. Заказчик обязан в течение 30 (тридцати) рабочих дней рассмотреть ее и, в случае отсутствия замечаний, подписать Акт. При наличии обоснованных замечаний Заказчик подписывает Акт после их устранения.</w:t>
      </w:r>
      <w:r w:rsidRPr="005772C9">
        <w:rPr>
          <w:rFonts w:eastAsia="Calibri"/>
          <w:lang w:eastAsia="en-US"/>
        </w:rPr>
        <w:br/>
        <w:t>Акты составляются в 2-х экземплярах: первый для Подрядчика, а второй для Заказчика.</w:t>
      </w:r>
      <w:r w:rsidRPr="005772C9">
        <w:rPr>
          <w:rFonts w:eastAsia="Calibri"/>
          <w:lang w:eastAsia="en-US"/>
        </w:rPr>
        <w:br/>
      </w:r>
      <w:r>
        <w:rPr>
          <w:rFonts w:eastAsia="Calibri"/>
          <w:lang w:eastAsia="en-US"/>
        </w:rPr>
        <w:t xml:space="preserve">      </w:t>
      </w:r>
      <w:r w:rsidRPr="005772C9">
        <w:rPr>
          <w:rFonts w:eastAsia="Calibri"/>
          <w:lang w:eastAsia="en-US"/>
        </w:rPr>
        <w:t xml:space="preserve"> Рабочая документация должна содержать соответствующие спецификации на оборудование, системы, конструкции, материалы и комплектующие изделия с указанием типа, производительности, мощности, давления, числа оборотов, и других необходимых характеристик, а также с указанием изготовителей оборудования и материалов, подготовить и предоставить в процессе строительных и отделочных работ методические указания для обеспечения работ, процедур монтажа,  пуско-наладки, сдачи в эксплуатацию, эксплуатации, демонстрации, обучения, техники безопасности и сдачи-приема.</w:t>
      </w:r>
      <w:r w:rsidRPr="005772C9">
        <w:rPr>
          <w:rFonts w:eastAsia="Calibri"/>
          <w:lang w:eastAsia="en-US"/>
        </w:rPr>
        <w:br/>
      </w:r>
      <w:r>
        <w:rPr>
          <w:rFonts w:eastAsia="Calibri"/>
          <w:lang w:eastAsia="en-US"/>
        </w:rPr>
        <w:t xml:space="preserve">      </w:t>
      </w:r>
      <w:r w:rsidRPr="005772C9">
        <w:rPr>
          <w:rFonts w:eastAsia="Calibri"/>
          <w:lang w:eastAsia="en-US"/>
        </w:rPr>
        <w:t xml:space="preserve"> Если Заказчик не направит Подрядчику письменных замечаний в течение 10 (десяти) рабочих дней со дня получения соответствующей части Проектной документации или Рабочей документации, то Подрядчик не вправе приступить к Работам.  </w:t>
      </w:r>
      <w:r w:rsidRPr="005772C9">
        <w:rPr>
          <w:rFonts w:eastAsia="Calibri"/>
          <w:lang w:eastAsia="en-US"/>
        </w:rPr>
        <w:br/>
      </w:r>
      <w:r>
        <w:rPr>
          <w:rFonts w:eastAsia="Calibri"/>
          <w:lang w:eastAsia="en-US"/>
        </w:rPr>
        <w:t xml:space="preserve">      </w:t>
      </w:r>
      <w:r w:rsidRPr="005772C9">
        <w:rPr>
          <w:rFonts w:eastAsia="Calibri"/>
          <w:lang w:eastAsia="en-US"/>
        </w:rPr>
        <w:t xml:space="preserve"> Если Рабочая документация будет выполнена неправильно и/или не в полном объеме, Подрядчик обязуется выполнить ее в таком объеме и качестве, которые соответствовали бы условиям Договора.</w:t>
      </w:r>
    </w:p>
    <w:p w14:paraId="02FE6C7E" w14:textId="77777777" w:rsidR="0012518F" w:rsidRPr="005772C9" w:rsidRDefault="0012518F" w:rsidP="0012518F">
      <w:pPr>
        <w:jc w:val="both"/>
        <w:rPr>
          <w:rFonts w:eastAsia="Calibri"/>
          <w:lang w:eastAsia="en-US"/>
        </w:rPr>
      </w:pPr>
      <w:r>
        <w:rPr>
          <w:rFonts w:eastAsia="Calibri"/>
          <w:lang w:eastAsia="en-US"/>
        </w:rPr>
        <w:t xml:space="preserve">      </w:t>
      </w:r>
      <w:r w:rsidRPr="005772C9">
        <w:rPr>
          <w:rFonts w:eastAsia="Calibri"/>
          <w:lang w:eastAsia="en-US"/>
        </w:rPr>
        <w:t xml:space="preserve"> Исправление Рабочей документации по обоснованным замечаниям Заказчика Подрядчик обязан производить без дополнительной платы в сроки, обеспечивающие выполнение работ в установленные в настоящем Договоре сроки, в случае если эти замечания были вызваны отступлением от технического задания, строительных норм и правил.</w:t>
      </w:r>
      <w:r w:rsidRPr="005772C9">
        <w:rPr>
          <w:rFonts w:eastAsia="Calibri"/>
          <w:lang w:eastAsia="en-US"/>
        </w:rPr>
        <w:br/>
      </w:r>
      <w:r>
        <w:rPr>
          <w:rFonts w:eastAsia="Calibri"/>
          <w:lang w:eastAsia="en-US"/>
        </w:rPr>
        <w:t xml:space="preserve">        </w:t>
      </w:r>
      <w:r w:rsidRPr="005772C9">
        <w:rPr>
          <w:rFonts w:eastAsia="Calibri"/>
          <w:lang w:eastAsia="en-US"/>
        </w:rPr>
        <w:t>За 15 (пятнадцать) дней до начала приемки Объекта Подрядчик предоставит Заказчику два полных комплекта исполнительных рабочих чертежей с учетом всех изменений, внесенных в процессе выполнения Работ.</w:t>
      </w:r>
    </w:p>
    <w:p w14:paraId="7594D3F2" w14:textId="77777777" w:rsidR="0012518F" w:rsidRPr="005772C9" w:rsidRDefault="0012518F" w:rsidP="0012518F">
      <w:pPr>
        <w:jc w:val="both"/>
        <w:rPr>
          <w:rFonts w:eastAsia="Calibri"/>
          <w:lang w:eastAsia="en-US"/>
        </w:rPr>
      </w:pPr>
      <w:r>
        <w:rPr>
          <w:rFonts w:eastAsia="Calibri"/>
          <w:lang w:eastAsia="en-US"/>
        </w:rPr>
        <w:t xml:space="preserve">       </w:t>
      </w:r>
      <w:r w:rsidRPr="005772C9">
        <w:rPr>
          <w:rFonts w:eastAsia="Calibri"/>
          <w:lang w:eastAsia="en-US"/>
        </w:rPr>
        <w:t xml:space="preserve"> К моменту передачи Объекта Подрядчик представит Заказчику технические паспорта на все устанавливаемое им оборудование и сертификаты на материалы.</w:t>
      </w:r>
      <w:r w:rsidRPr="005772C9">
        <w:rPr>
          <w:rFonts w:eastAsia="Calibri"/>
          <w:lang w:eastAsia="en-US"/>
        </w:rPr>
        <w:br/>
      </w:r>
      <w:r>
        <w:rPr>
          <w:rFonts w:eastAsia="Calibri"/>
          <w:lang w:eastAsia="en-US"/>
        </w:rPr>
        <w:t xml:space="preserve">       </w:t>
      </w:r>
      <w:r w:rsidRPr="005772C9">
        <w:rPr>
          <w:rFonts w:eastAsia="Calibri"/>
          <w:lang w:eastAsia="en-US"/>
        </w:rPr>
        <w:t xml:space="preserve"> По завершении </w:t>
      </w:r>
      <w:r>
        <w:rPr>
          <w:rFonts w:eastAsia="Calibri"/>
          <w:lang w:eastAsia="en-US"/>
        </w:rPr>
        <w:t>работ</w:t>
      </w:r>
      <w:r w:rsidRPr="005772C9">
        <w:rPr>
          <w:rFonts w:eastAsia="Calibri"/>
          <w:lang w:eastAsia="en-US"/>
        </w:rPr>
        <w:t xml:space="preserve"> все проекты, рабочие чертежи и спецификации переходят в собственность Заказчика. При этом вся указанная документация подлежит передаче Подрядчиком на бумажных носителях (по Акту) и в электронном виде.</w:t>
      </w:r>
    </w:p>
    <w:p w14:paraId="6993D144" w14:textId="77777777" w:rsidR="0012518F" w:rsidRPr="00B717F3" w:rsidRDefault="0012518F" w:rsidP="0012518F">
      <w:pPr>
        <w:tabs>
          <w:tab w:val="num" w:pos="567"/>
        </w:tabs>
        <w:ind w:firstLine="567"/>
        <w:jc w:val="both"/>
        <w:rPr>
          <w:b/>
        </w:rPr>
      </w:pPr>
    </w:p>
    <w:p w14:paraId="66D01343" w14:textId="77777777" w:rsidR="0012518F" w:rsidRPr="00B717F3" w:rsidRDefault="0012518F" w:rsidP="0012518F">
      <w:pPr>
        <w:tabs>
          <w:tab w:val="num" w:pos="567"/>
        </w:tabs>
        <w:ind w:firstLine="567"/>
        <w:jc w:val="both"/>
        <w:rPr>
          <w:color w:val="FF0000"/>
          <w:sz w:val="21"/>
          <w:szCs w:val="21"/>
        </w:rPr>
      </w:pPr>
    </w:p>
    <w:tbl>
      <w:tblPr>
        <w:tblW w:w="97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6372"/>
      </w:tblGrid>
      <w:tr w:rsidR="0012518F" w:rsidRPr="00B717F3" w14:paraId="217E9457" w14:textId="77777777" w:rsidTr="006F6251">
        <w:tc>
          <w:tcPr>
            <w:tcW w:w="3369" w:type="dxa"/>
          </w:tcPr>
          <w:p w14:paraId="577FF151" w14:textId="77777777" w:rsidR="0012518F" w:rsidRPr="000F11AF" w:rsidRDefault="0012518F" w:rsidP="006F6251">
            <w:pPr>
              <w:rPr>
                <w:sz w:val="22"/>
                <w:szCs w:val="22"/>
              </w:rPr>
            </w:pPr>
            <w:r w:rsidRPr="000F11AF">
              <w:rPr>
                <w:b/>
                <w:sz w:val="22"/>
                <w:szCs w:val="22"/>
              </w:rPr>
              <w:lastRenderedPageBreak/>
              <w:t>Перечень основных данных и требований</w:t>
            </w:r>
          </w:p>
        </w:tc>
        <w:tc>
          <w:tcPr>
            <w:tcW w:w="6372" w:type="dxa"/>
          </w:tcPr>
          <w:p w14:paraId="6259938E" w14:textId="77777777" w:rsidR="0012518F" w:rsidRPr="000F11AF" w:rsidRDefault="0012518F" w:rsidP="006F6251">
            <w:pPr>
              <w:rPr>
                <w:sz w:val="22"/>
                <w:szCs w:val="22"/>
              </w:rPr>
            </w:pPr>
            <w:r w:rsidRPr="000F11AF">
              <w:rPr>
                <w:b/>
                <w:sz w:val="22"/>
                <w:szCs w:val="22"/>
              </w:rPr>
              <w:t>Основные данные и требования</w:t>
            </w:r>
          </w:p>
        </w:tc>
      </w:tr>
      <w:tr w:rsidR="0012518F" w:rsidRPr="00B717F3" w14:paraId="7B8B4E6E" w14:textId="77777777" w:rsidTr="006F6251">
        <w:trPr>
          <w:trHeight w:val="410"/>
        </w:trPr>
        <w:tc>
          <w:tcPr>
            <w:tcW w:w="3369" w:type="dxa"/>
          </w:tcPr>
          <w:p w14:paraId="100D9AB6" w14:textId="77777777" w:rsidR="0012518F" w:rsidRPr="000F11AF" w:rsidRDefault="0012518F" w:rsidP="006F6251">
            <w:pPr>
              <w:rPr>
                <w:sz w:val="22"/>
                <w:szCs w:val="22"/>
              </w:rPr>
            </w:pPr>
            <w:r w:rsidRPr="000F11AF">
              <w:rPr>
                <w:sz w:val="22"/>
                <w:szCs w:val="22"/>
              </w:rPr>
              <w:t>1. Заказчик</w:t>
            </w:r>
          </w:p>
        </w:tc>
        <w:tc>
          <w:tcPr>
            <w:tcW w:w="6372" w:type="dxa"/>
          </w:tcPr>
          <w:p w14:paraId="74F4E812" w14:textId="77777777" w:rsidR="0012518F" w:rsidRPr="000F11AF" w:rsidRDefault="0012518F" w:rsidP="006F6251">
            <w:pPr>
              <w:tabs>
                <w:tab w:val="left" w:pos="426"/>
              </w:tabs>
              <w:spacing w:line="228" w:lineRule="auto"/>
              <w:rPr>
                <w:sz w:val="22"/>
                <w:szCs w:val="22"/>
              </w:rPr>
            </w:pPr>
            <w:r w:rsidRPr="000F11AF">
              <w:rPr>
                <w:sz w:val="22"/>
                <w:szCs w:val="22"/>
              </w:rPr>
              <w:t>ООО «ЭНСИ»</w:t>
            </w:r>
          </w:p>
          <w:p w14:paraId="7277DDF7" w14:textId="77777777" w:rsidR="0012518F" w:rsidRPr="000F11AF" w:rsidRDefault="0012518F" w:rsidP="006F6251">
            <w:pPr>
              <w:tabs>
                <w:tab w:val="left" w:pos="426"/>
              </w:tabs>
              <w:spacing w:line="228" w:lineRule="auto"/>
              <w:rPr>
                <w:sz w:val="22"/>
                <w:szCs w:val="22"/>
              </w:rPr>
            </w:pPr>
          </w:p>
        </w:tc>
      </w:tr>
      <w:tr w:rsidR="0012518F" w:rsidRPr="00B717F3" w14:paraId="7C85D44A" w14:textId="77777777" w:rsidTr="006F6251">
        <w:trPr>
          <w:trHeight w:val="709"/>
        </w:trPr>
        <w:tc>
          <w:tcPr>
            <w:tcW w:w="3369" w:type="dxa"/>
          </w:tcPr>
          <w:p w14:paraId="2A4CBBFC" w14:textId="77777777" w:rsidR="0012518F" w:rsidRPr="000F11AF" w:rsidRDefault="0012518F" w:rsidP="006F6251">
            <w:pPr>
              <w:rPr>
                <w:sz w:val="22"/>
                <w:szCs w:val="22"/>
              </w:rPr>
            </w:pPr>
            <w:r w:rsidRPr="000F11AF">
              <w:rPr>
                <w:sz w:val="22"/>
                <w:szCs w:val="22"/>
              </w:rPr>
              <w:t>2. Основание для проектирования</w:t>
            </w:r>
          </w:p>
        </w:tc>
        <w:tc>
          <w:tcPr>
            <w:tcW w:w="6372" w:type="dxa"/>
          </w:tcPr>
          <w:p w14:paraId="5CD48D49" w14:textId="77777777" w:rsidR="0012518F" w:rsidRPr="000F11AF" w:rsidRDefault="0012518F" w:rsidP="006F6251">
            <w:pPr>
              <w:rPr>
                <w:sz w:val="22"/>
                <w:szCs w:val="22"/>
              </w:rPr>
            </w:pPr>
            <w:r w:rsidRPr="000F11AF">
              <w:rPr>
                <w:sz w:val="22"/>
                <w:szCs w:val="22"/>
              </w:rPr>
              <w:t>Договор № 315-3 – 2019/ТП</w:t>
            </w:r>
          </w:p>
          <w:p w14:paraId="613D0215" w14:textId="77777777" w:rsidR="0012518F" w:rsidRPr="000F11AF" w:rsidRDefault="0012518F" w:rsidP="006F6251">
            <w:pPr>
              <w:rPr>
                <w:sz w:val="22"/>
                <w:szCs w:val="22"/>
              </w:rPr>
            </w:pPr>
            <w:r w:rsidRPr="000F11AF">
              <w:rPr>
                <w:sz w:val="22"/>
                <w:szCs w:val="22"/>
              </w:rPr>
              <w:t xml:space="preserve">возмездного оказания услуг по технологическому присоединению от </w:t>
            </w:r>
            <w:r w:rsidRPr="004B1B92">
              <w:rPr>
                <w:sz w:val="22"/>
                <w:szCs w:val="22"/>
              </w:rPr>
              <w:t>06</w:t>
            </w:r>
            <w:r w:rsidRPr="000F11AF">
              <w:rPr>
                <w:sz w:val="22"/>
                <w:szCs w:val="22"/>
              </w:rPr>
              <w:t>.0</w:t>
            </w:r>
            <w:r w:rsidRPr="004B1B92">
              <w:rPr>
                <w:sz w:val="22"/>
                <w:szCs w:val="22"/>
              </w:rPr>
              <w:t>6</w:t>
            </w:r>
            <w:r w:rsidRPr="000F11AF">
              <w:rPr>
                <w:sz w:val="22"/>
                <w:szCs w:val="22"/>
              </w:rPr>
              <w:t xml:space="preserve">.2019 г. </w:t>
            </w:r>
          </w:p>
        </w:tc>
      </w:tr>
      <w:tr w:rsidR="0012518F" w:rsidRPr="00B717F3" w14:paraId="584FC388" w14:textId="77777777" w:rsidTr="006F6251">
        <w:trPr>
          <w:trHeight w:val="522"/>
        </w:trPr>
        <w:tc>
          <w:tcPr>
            <w:tcW w:w="3369" w:type="dxa"/>
          </w:tcPr>
          <w:p w14:paraId="352E13F8" w14:textId="77777777" w:rsidR="0012518F" w:rsidRPr="000F11AF" w:rsidRDefault="0012518F" w:rsidP="006F6251">
            <w:pPr>
              <w:rPr>
                <w:sz w:val="22"/>
                <w:szCs w:val="22"/>
              </w:rPr>
            </w:pPr>
            <w:r w:rsidRPr="000F11AF">
              <w:rPr>
                <w:sz w:val="22"/>
                <w:szCs w:val="22"/>
              </w:rPr>
              <w:t>3. Вид строительства</w:t>
            </w:r>
          </w:p>
        </w:tc>
        <w:tc>
          <w:tcPr>
            <w:tcW w:w="6372" w:type="dxa"/>
          </w:tcPr>
          <w:p w14:paraId="43C0D8F3" w14:textId="77777777" w:rsidR="0012518F" w:rsidRPr="000F11AF" w:rsidRDefault="0012518F" w:rsidP="006F6251">
            <w:pPr>
              <w:rPr>
                <w:sz w:val="22"/>
                <w:szCs w:val="22"/>
              </w:rPr>
            </w:pPr>
            <w:r w:rsidRPr="000F11AF">
              <w:rPr>
                <w:sz w:val="22"/>
                <w:szCs w:val="22"/>
              </w:rPr>
              <w:t>Новое строительство</w:t>
            </w:r>
          </w:p>
        </w:tc>
      </w:tr>
      <w:tr w:rsidR="0012518F" w:rsidRPr="00B717F3" w14:paraId="2619B114" w14:textId="77777777" w:rsidTr="006F6251">
        <w:trPr>
          <w:trHeight w:val="841"/>
        </w:trPr>
        <w:tc>
          <w:tcPr>
            <w:tcW w:w="3369" w:type="dxa"/>
          </w:tcPr>
          <w:p w14:paraId="070D2FC5" w14:textId="77777777" w:rsidR="0012518F" w:rsidRPr="000F11AF" w:rsidRDefault="0012518F" w:rsidP="006F6251">
            <w:pPr>
              <w:rPr>
                <w:sz w:val="22"/>
                <w:szCs w:val="22"/>
              </w:rPr>
            </w:pPr>
            <w:r w:rsidRPr="000F11AF">
              <w:rPr>
                <w:sz w:val="22"/>
                <w:szCs w:val="22"/>
              </w:rPr>
              <w:t>4. Объемы выполняемых работ</w:t>
            </w:r>
          </w:p>
        </w:tc>
        <w:tc>
          <w:tcPr>
            <w:tcW w:w="6372" w:type="dxa"/>
          </w:tcPr>
          <w:p w14:paraId="1FEE599B" w14:textId="77777777" w:rsidR="0012518F" w:rsidRPr="000F11AF" w:rsidRDefault="0012518F" w:rsidP="006F6251">
            <w:pPr>
              <w:pStyle w:val="af3"/>
              <w:tabs>
                <w:tab w:val="left" w:pos="0"/>
              </w:tabs>
              <w:suppressAutoHyphens/>
              <w:rPr>
                <w:sz w:val="22"/>
                <w:szCs w:val="22"/>
              </w:rPr>
            </w:pPr>
            <w:r w:rsidRPr="000F11AF">
              <w:rPr>
                <w:sz w:val="22"/>
                <w:szCs w:val="22"/>
              </w:rPr>
              <w:t xml:space="preserve">Макс. мощность: </w:t>
            </w:r>
            <w:r w:rsidRPr="0012518F">
              <w:rPr>
                <w:sz w:val="22"/>
                <w:szCs w:val="22"/>
              </w:rPr>
              <w:t>750</w:t>
            </w:r>
            <w:r w:rsidRPr="000F11AF">
              <w:rPr>
                <w:sz w:val="22"/>
                <w:szCs w:val="22"/>
              </w:rPr>
              <w:t xml:space="preserve"> кВт</w:t>
            </w:r>
          </w:p>
          <w:p w14:paraId="15F05C43" w14:textId="77777777" w:rsidR="0012518F" w:rsidRPr="000F11AF" w:rsidRDefault="0012518F" w:rsidP="006F6251">
            <w:pPr>
              <w:pStyle w:val="af3"/>
              <w:tabs>
                <w:tab w:val="left" w:pos="0"/>
              </w:tabs>
              <w:suppressAutoHyphens/>
              <w:rPr>
                <w:sz w:val="22"/>
                <w:szCs w:val="22"/>
              </w:rPr>
            </w:pPr>
            <w:r w:rsidRPr="000F11AF">
              <w:rPr>
                <w:sz w:val="22"/>
                <w:szCs w:val="22"/>
              </w:rPr>
              <w:t>Категория надежности: II</w:t>
            </w:r>
          </w:p>
          <w:p w14:paraId="41103EB9" w14:textId="77777777" w:rsidR="0012518F" w:rsidRPr="000F11AF" w:rsidRDefault="0012518F" w:rsidP="006F6251">
            <w:pPr>
              <w:pStyle w:val="af3"/>
              <w:tabs>
                <w:tab w:val="left" w:pos="0"/>
              </w:tabs>
              <w:suppressAutoHyphens/>
              <w:rPr>
                <w:sz w:val="22"/>
                <w:szCs w:val="22"/>
              </w:rPr>
            </w:pPr>
            <w:r w:rsidRPr="000F11AF">
              <w:rPr>
                <w:sz w:val="22"/>
                <w:szCs w:val="22"/>
              </w:rPr>
              <w:t xml:space="preserve">Класс напряжения электрических сетей, к которым осуществляется технологическое присоединение: </w:t>
            </w:r>
            <w:r w:rsidRPr="004B1B92">
              <w:rPr>
                <w:sz w:val="22"/>
                <w:szCs w:val="22"/>
              </w:rPr>
              <w:t>0.</w:t>
            </w:r>
            <w:r w:rsidRPr="006862A2">
              <w:rPr>
                <w:sz w:val="22"/>
                <w:szCs w:val="22"/>
              </w:rPr>
              <w:t>4</w:t>
            </w:r>
            <w:r w:rsidRPr="000F11AF">
              <w:rPr>
                <w:sz w:val="22"/>
                <w:szCs w:val="22"/>
              </w:rPr>
              <w:t xml:space="preserve"> кВ</w:t>
            </w:r>
          </w:p>
          <w:p w14:paraId="27430484" w14:textId="77777777" w:rsidR="0012518F" w:rsidRPr="006862A2" w:rsidRDefault="0012518F" w:rsidP="006F6251">
            <w:pPr>
              <w:pStyle w:val="af3"/>
              <w:tabs>
                <w:tab w:val="left" w:pos="0"/>
              </w:tabs>
              <w:suppressAutoHyphens/>
              <w:rPr>
                <w:sz w:val="22"/>
                <w:szCs w:val="22"/>
              </w:rPr>
            </w:pPr>
            <w:r w:rsidRPr="000F11AF">
              <w:rPr>
                <w:sz w:val="22"/>
                <w:szCs w:val="22"/>
              </w:rPr>
              <w:t xml:space="preserve">Основной источник питания: </w:t>
            </w:r>
            <w:r>
              <w:rPr>
                <w:sz w:val="22"/>
                <w:szCs w:val="22"/>
              </w:rPr>
              <w:t>ТП-2936п 1 с.ш.</w:t>
            </w:r>
          </w:p>
          <w:p w14:paraId="51111677" w14:textId="77777777" w:rsidR="0012518F" w:rsidRDefault="0012518F" w:rsidP="006F6251">
            <w:pPr>
              <w:pStyle w:val="af3"/>
              <w:tabs>
                <w:tab w:val="left" w:pos="0"/>
              </w:tabs>
              <w:suppressAutoHyphens/>
              <w:rPr>
                <w:sz w:val="22"/>
                <w:szCs w:val="22"/>
              </w:rPr>
            </w:pPr>
            <w:r w:rsidRPr="000F11AF">
              <w:rPr>
                <w:sz w:val="22"/>
                <w:szCs w:val="22"/>
              </w:rPr>
              <w:t xml:space="preserve">Резервный источник питания: </w:t>
            </w:r>
            <w:r w:rsidRPr="006862A2">
              <w:rPr>
                <w:sz w:val="22"/>
                <w:szCs w:val="22"/>
              </w:rPr>
              <w:t xml:space="preserve">ТП-2936п </w:t>
            </w:r>
            <w:r>
              <w:rPr>
                <w:sz w:val="22"/>
                <w:szCs w:val="22"/>
              </w:rPr>
              <w:t>2</w:t>
            </w:r>
            <w:r w:rsidRPr="006862A2">
              <w:rPr>
                <w:sz w:val="22"/>
                <w:szCs w:val="22"/>
              </w:rPr>
              <w:t xml:space="preserve"> с.</w:t>
            </w:r>
            <w:r>
              <w:rPr>
                <w:sz w:val="22"/>
                <w:szCs w:val="22"/>
              </w:rPr>
              <w:t>ш</w:t>
            </w:r>
            <w:r w:rsidRPr="006862A2">
              <w:rPr>
                <w:sz w:val="22"/>
                <w:szCs w:val="22"/>
              </w:rPr>
              <w:t>.</w:t>
            </w:r>
          </w:p>
          <w:p w14:paraId="1797BD42" w14:textId="77777777" w:rsidR="0012518F" w:rsidRPr="000F11AF" w:rsidRDefault="0012518F" w:rsidP="006F6251">
            <w:pPr>
              <w:pStyle w:val="af3"/>
              <w:tabs>
                <w:tab w:val="left" w:pos="0"/>
              </w:tabs>
              <w:suppressAutoHyphens/>
              <w:rPr>
                <w:sz w:val="22"/>
                <w:szCs w:val="22"/>
              </w:rPr>
            </w:pPr>
            <w:r>
              <w:rPr>
                <w:sz w:val="22"/>
                <w:szCs w:val="22"/>
              </w:rPr>
              <w:t>Наличия автономного источника питания: нет</w:t>
            </w:r>
          </w:p>
          <w:p w14:paraId="33444147" w14:textId="77777777" w:rsidR="0012518F" w:rsidRPr="00810BEA" w:rsidRDefault="0012518F" w:rsidP="006F6251">
            <w:pPr>
              <w:pStyle w:val="af3"/>
              <w:tabs>
                <w:tab w:val="left" w:pos="0"/>
              </w:tabs>
              <w:suppressAutoHyphens/>
              <w:rPr>
                <w:sz w:val="22"/>
                <w:szCs w:val="22"/>
              </w:rPr>
            </w:pPr>
            <w:r>
              <w:rPr>
                <w:sz w:val="22"/>
                <w:szCs w:val="22"/>
              </w:rPr>
              <w:t>1.Проектирование и прокладка</w:t>
            </w:r>
            <w:r w:rsidRPr="000F11AF">
              <w:rPr>
                <w:sz w:val="22"/>
                <w:szCs w:val="22"/>
              </w:rPr>
              <w:t xml:space="preserve"> 2КЛ-10 кВ, кабелем с </w:t>
            </w:r>
            <w:r>
              <w:rPr>
                <w:sz w:val="22"/>
                <w:szCs w:val="22"/>
              </w:rPr>
              <w:t xml:space="preserve">бумажной </w:t>
            </w:r>
            <w:r w:rsidRPr="000F11AF">
              <w:rPr>
                <w:sz w:val="22"/>
                <w:szCs w:val="22"/>
              </w:rPr>
              <w:t xml:space="preserve">изоляцией площадью поперечного сечения токоведущей жилы </w:t>
            </w:r>
            <w:r>
              <w:rPr>
                <w:sz w:val="22"/>
                <w:szCs w:val="22"/>
              </w:rPr>
              <w:t>(</w:t>
            </w:r>
            <w:r w:rsidRPr="000F11AF">
              <w:rPr>
                <w:sz w:val="22"/>
                <w:szCs w:val="22"/>
              </w:rPr>
              <w:t>3х</w:t>
            </w:r>
            <w:r>
              <w:rPr>
                <w:sz w:val="22"/>
                <w:szCs w:val="22"/>
              </w:rPr>
              <w:t>24</w:t>
            </w:r>
            <w:r w:rsidRPr="000F11AF">
              <w:rPr>
                <w:sz w:val="22"/>
                <w:szCs w:val="22"/>
              </w:rPr>
              <w:t>0)</w:t>
            </w:r>
            <w:r>
              <w:rPr>
                <w:sz w:val="22"/>
                <w:szCs w:val="22"/>
              </w:rPr>
              <w:t xml:space="preserve"> мм2</w:t>
            </w:r>
            <w:r w:rsidRPr="000F11AF">
              <w:rPr>
                <w:sz w:val="22"/>
                <w:szCs w:val="22"/>
              </w:rPr>
              <w:t xml:space="preserve"> </w:t>
            </w:r>
            <w:bookmarkStart w:id="5" w:name="_Hlk33622513"/>
            <w:r w:rsidRPr="000F11AF">
              <w:rPr>
                <w:sz w:val="22"/>
                <w:szCs w:val="22"/>
              </w:rPr>
              <w:t xml:space="preserve">от </w:t>
            </w:r>
            <w:r>
              <w:rPr>
                <w:sz w:val="22"/>
                <w:szCs w:val="22"/>
              </w:rPr>
              <w:t>места врезки, до</w:t>
            </w:r>
            <w:r w:rsidRPr="000F11AF">
              <w:rPr>
                <w:sz w:val="22"/>
                <w:szCs w:val="22"/>
              </w:rPr>
              <w:t xml:space="preserve"> проектируемой 2БКТП10/0,4 кВ. </w:t>
            </w:r>
            <w:bookmarkEnd w:id="5"/>
            <w:r w:rsidRPr="000F11AF">
              <w:rPr>
                <w:sz w:val="22"/>
                <w:szCs w:val="22"/>
              </w:rPr>
              <w:t xml:space="preserve">Примерная протяженность трассы кабельной линии составляет </w:t>
            </w:r>
            <w:r w:rsidRPr="00810BEA">
              <w:rPr>
                <w:sz w:val="22"/>
                <w:szCs w:val="22"/>
              </w:rPr>
              <w:t>450 м и уточняется при проектировании.</w:t>
            </w:r>
          </w:p>
          <w:p w14:paraId="5C891263" w14:textId="77777777" w:rsidR="0012518F" w:rsidRDefault="0012518F" w:rsidP="006F6251">
            <w:pPr>
              <w:pStyle w:val="af3"/>
              <w:tabs>
                <w:tab w:val="left" w:pos="0"/>
              </w:tabs>
              <w:suppressAutoHyphens/>
              <w:rPr>
                <w:sz w:val="22"/>
                <w:szCs w:val="22"/>
              </w:rPr>
            </w:pPr>
            <w:r>
              <w:rPr>
                <w:sz w:val="22"/>
                <w:szCs w:val="22"/>
              </w:rPr>
              <w:t>2</w:t>
            </w:r>
            <w:r w:rsidRPr="000F11AF">
              <w:rPr>
                <w:sz w:val="22"/>
                <w:szCs w:val="22"/>
              </w:rPr>
              <w:t xml:space="preserve">. </w:t>
            </w:r>
            <w:r>
              <w:rPr>
                <w:sz w:val="22"/>
                <w:szCs w:val="22"/>
              </w:rPr>
              <w:t>Проектирование и с</w:t>
            </w:r>
            <w:r w:rsidRPr="000F11AF">
              <w:rPr>
                <w:sz w:val="22"/>
                <w:szCs w:val="22"/>
              </w:rPr>
              <w:t xml:space="preserve">троительство 2БКТП-10/0,4 кВ, с двумя силовыми трансформаторами напряжением 10/0,4 кВ, с группой соединения обмоток </w:t>
            </w:r>
            <w:r w:rsidRPr="000F11AF">
              <w:rPr>
                <w:b/>
                <w:bCs/>
                <w:sz w:val="22"/>
                <w:szCs w:val="22"/>
              </w:rPr>
              <w:t>∆</w:t>
            </w:r>
            <w:r w:rsidRPr="000F11AF">
              <w:rPr>
                <w:sz w:val="22"/>
                <w:szCs w:val="22"/>
              </w:rPr>
              <w:t>/</w:t>
            </w:r>
            <w:r w:rsidRPr="000F11AF">
              <w:rPr>
                <w:sz w:val="22"/>
                <w:szCs w:val="22"/>
                <w:lang w:val="en-US"/>
              </w:rPr>
              <w:t>Yo</w:t>
            </w:r>
            <w:r w:rsidRPr="000F11AF">
              <w:rPr>
                <w:sz w:val="22"/>
                <w:szCs w:val="22"/>
              </w:rPr>
              <w:t>-11 мощность трансформаторов определить при проектировании. Проектируемую 2БКТП-10/0,4 кВ включить в соответствии с требованиями ПУЭ (7 изд.)</w:t>
            </w:r>
          </w:p>
          <w:p w14:paraId="119358C1" w14:textId="77777777" w:rsidR="0012518F" w:rsidRPr="000F11AF" w:rsidRDefault="0012518F" w:rsidP="006F6251">
            <w:pPr>
              <w:pStyle w:val="af3"/>
              <w:tabs>
                <w:tab w:val="left" w:pos="0"/>
              </w:tabs>
              <w:suppressAutoHyphens/>
              <w:rPr>
                <w:sz w:val="22"/>
                <w:szCs w:val="22"/>
              </w:rPr>
            </w:pPr>
            <w:r>
              <w:rPr>
                <w:sz w:val="22"/>
                <w:szCs w:val="22"/>
              </w:rPr>
              <w:t>3.Проектирование и установка устройств РЗА и ПА в РУ-10 кВ</w:t>
            </w:r>
            <w:r w:rsidRPr="000F11AF">
              <w:rPr>
                <w:sz w:val="22"/>
                <w:szCs w:val="22"/>
              </w:rPr>
              <w:t xml:space="preserve"> проектируемой 2БКТП10/0,4 кВ. </w:t>
            </w:r>
            <w:r>
              <w:rPr>
                <w:sz w:val="22"/>
                <w:szCs w:val="22"/>
              </w:rPr>
              <w:t xml:space="preserve"> </w:t>
            </w:r>
          </w:p>
          <w:p w14:paraId="5CC09018" w14:textId="77777777" w:rsidR="0012518F" w:rsidRDefault="0012518F" w:rsidP="006F6251">
            <w:pPr>
              <w:pStyle w:val="af3"/>
              <w:tabs>
                <w:tab w:val="left" w:pos="0"/>
              </w:tabs>
              <w:suppressAutoHyphens/>
              <w:rPr>
                <w:sz w:val="22"/>
                <w:szCs w:val="22"/>
              </w:rPr>
            </w:pPr>
            <w:r w:rsidRPr="000F11AF">
              <w:rPr>
                <w:sz w:val="22"/>
                <w:szCs w:val="22"/>
              </w:rPr>
              <w:t>4. Устройство</w:t>
            </w:r>
            <w:r>
              <w:rPr>
                <w:sz w:val="22"/>
                <w:szCs w:val="22"/>
              </w:rPr>
              <w:t xml:space="preserve"> в </w:t>
            </w:r>
            <w:r w:rsidRPr="000F11AF">
              <w:rPr>
                <w:sz w:val="22"/>
                <w:szCs w:val="22"/>
              </w:rPr>
              <w:t>проектируемой 2БКТП10/0,4 кВ. ограничителей перенапряжений (ОПН) соответствующего класса напряжения в соответствии с ПУЭ (7 изд) п.4.2.133, РД 153-34.3-35.125-99 и РД34.21 122-87</w:t>
            </w:r>
            <w:r>
              <w:rPr>
                <w:sz w:val="22"/>
                <w:szCs w:val="22"/>
              </w:rPr>
              <w:t>.</w:t>
            </w:r>
          </w:p>
          <w:p w14:paraId="6264DA75" w14:textId="77777777" w:rsidR="0012518F" w:rsidRDefault="0012518F" w:rsidP="006F6251">
            <w:pPr>
              <w:pStyle w:val="af3"/>
              <w:tabs>
                <w:tab w:val="left" w:pos="0"/>
              </w:tabs>
              <w:suppressAutoHyphens/>
              <w:rPr>
                <w:sz w:val="22"/>
                <w:szCs w:val="22"/>
              </w:rPr>
            </w:pPr>
            <w:r>
              <w:rPr>
                <w:sz w:val="22"/>
                <w:szCs w:val="22"/>
              </w:rPr>
              <w:t xml:space="preserve">5. Установка в </w:t>
            </w:r>
            <w:r w:rsidRPr="00E63B3D">
              <w:rPr>
                <w:sz w:val="22"/>
                <w:szCs w:val="22"/>
              </w:rPr>
              <w:t>проектируемой 2БКТП10/0,4 кВ.</w:t>
            </w:r>
            <w:r>
              <w:rPr>
                <w:sz w:val="22"/>
                <w:szCs w:val="22"/>
              </w:rPr>
              <w:t xml:space="preserve"> на стороне 0,4кВ трансформатора, коммутационного аппарата с номинальным током и уставкой максимальной токовой защиты согласно разрешенной мощности в соответствии ПУЭ (7 изд.) п.1.5.36 действующими на отключении при превышении электроприемниками мощности свыше разрешенной.</w:t>
            </w:r>
          </w:p>
          <w:p w14:paraId="521DB05E" w14:textId="77777777" w:rsidR="0012518F" w:rsidRDefault="0012518F" w:rsidP="006F6251">
            <w:pPr>
              <w:pStyle w:val="af3"/>
              <w:tabs>
                <w:tab w:val="left" w:pos="0"/>
              </w:tabs>
              <w:suppressAutoHyphens/>
              <w:rPr>
                <w:sz w:val="22"/>
                <w:szCs w:val="22"/>
              </w:rPr>
            </w:pPr>
            <w:r>
              <w:rPr>
                <w:sz w:val="22"/>
                <w:szCs w:val="22"/>
              </w:rPr>
              <w:t>6. Разработать схемы электроснабжения для присоединения и обеспечения передачи в сеть заявителя величины разрешенной к использованию мощности.</w:t>
            </w:r>
          </w:p>
          <w:p w14:paraId="5803D546" w14:textId="77777777" w:rsidR="0012518F" w:rsidRPr="000F11AF" w:rsidRDefault="0012518F" w:rsidP="006F6251">
            <w:pPr>
              <w:pStyle w:val="af3"/>
              <w:tabs>
                <w:tab w:val="left" w:pos="0"/>
              </w:tabs>
              <w:suppressAutoHyphens/>
              <w:rPr>
                <w:sz w:val="22"/>
                <w:szCs w:val="22"/>
              </w:rPr>
            </w:pPr>
            <w:r>
              <w:rPr>
                <w:sz w:val="22"/>
                <w:szCs w:val="22"/>
              </w:rPr>
              <w:t>7. При соответствии проектной документации действующим нормам и требованиям настоящих технических условий, её согласование в установленном порядке.</w:t>
            </w:r>
          </w:p>
        </w:tc>
      </w:tr>
      <w:tr w:rsidR="0012518F" w:rsidRPr="00B717F3" w14:paraId="0CE4A97C" w14:textId="77777777" w:rsidTr="006F6251">
        <w:trPr>
          <w:trHeight w:val="854"/>
        </w:trPr>
        <w:tc>
          <w:tcPr>
            <w:tcW w:w="3369" w:type="dxa"/>
          </w:tcPr>
          <w:p w14:paraId="42AB0D27" w14:textId="77777777" w:rsidR="0012518F" w:rsidRPr="000F11AF" w:rsidRDefault="0012518F" w:rsidP="006F6251">
            <w:pPr>
              <w:rPr>
                <w:sz w:val="22"/>
                <w:szCs w:val="22"/>
              </w:rPr>
            </w:pPr>
            <w:r w:rsidRPr="000F11AF">
              <w:rPr>
                <w:sz w:val="22"/>
                <w:szCs w:val="22"/>
              </w:rPr>
              <w:t>5. Потребность в топографической съемке</w:t>
            </w:r>
          </w:p>
        </w:tc>
        <w:tc>
          <w:tcPr>
            <w:tcW w:w="6372" w:type="dxa"/>
          </w:tcPr>
          <w:p w14:paraId="3724768C" w14:textId="77777777" w:rsidR="0012518F" w:rsidRPr="00445A9E" w:rsidRDefault="0012518F" w:rsidP="006F6251">
            <w:pPr>
              <w:pStyle w:val="af3"/>
              <w:tabs>
                <w:tab w:val="left" w:pos="0"/>
              </w:tabs>
              <w:suppressAutoHyphens/>
              <w:rPr>
                <w:sz w:val="22"/>
                <w:szCs w:val="22"/>
              </w:rPr>
            </w:pPr>
            <w:r w:rsidRPr="00445A9E">
              <w:rPr>
                <w:sz w:val="22"/>
                <w:szCs w:val="22"/>
              </w:rPr>
              <w:t>Есть, предоставляет Подрядчик</w:t>
            </w:r>
          </w:p>
        </w:tc>
      </w:tr>
      <w:tr w:rsidR="0012518F" w:rsidRPr="00B717F3" w14:paraId="5FD8B33A" w14:textId="77777777" w:rsidTr="006F6251">
        <w:trPr>
          <w:trHeight w:val="1991"/>
        </w:trPr>
        <w:tc>
          <w:tcPr>
            <w:tcW w:w="3369" w:type="dxa"/>
          </w:tcPr>
          <w:p w14:paraId="3B46BE9B" w14:textId="77777777" w:rsidR="0012518F" w:rsidRPr="00B717F3" w:rsidRDefault="0012518F" w:rsidP="006F6251">
            <w:pPr>
              <w:rPr>
                <w:sz w:val="22"/>
                <w:szCs w:val="22"/>
              </w:rPr>
            </w:pPr>
            <w:r>
              <w:rPr>
                <w:sz w:val="22"/>
                <w:szCs w:val="22"/>
              </w:rPr>
              <w:t>6</w:t>
            </w:r>
            <w:r w:rsidRPr="00B717F3">
              <w:rPr>
                <w:sz w:val="22"/>
                <w:szCs w:val="22"/>
              </w:rPr>
              <w:t>. Основные требования к разрабатываемой документации</w:t>
            </w:r>
          </w:p>
        </w:tc>
        <w:tc>
          <w:tcPr>
            <w:tcW w:w="6372" w:type="dxa"/>
          </w:tcPr>
          <w:p w14:paraId="240B21DE" w14:textId="77777777" w:rsidR="0012518F" w:rsidRPr="00B717F3" w:rsidRDefault="0012518F" w:rsidP="006F6251">
            <w:pPr>
              <w:pStyle w:val="af3"/>
              <w:tabs>
                <w:tab w:val="left" w:pos="0"/>
              </w:tabs>
              <w:suppressAutoHyphens/>
              <w:rPr>
                <w:sz w:val="22"/>
                <w:szCs w:val="22"/>
              </w:rPr>
            </w:pPr>
            <w:r w:rsidRPr="00B717F3">
              <w:rPr>
                <w:sz w:val="22"/>
                <w:szCs w:val="22"/>
              </w:rPr>
              <w:t>Обеспечение надежной и оптимальной схемы электроснабжения</w:t>
            </w:r>
          </w:p>
          <w:p w14:paraId="5A1F0828" w14:textId="77777777" w:rsidR="0012518F" w:rsidRPr="00B717F3" w:rsidRDefault="0012518F" w:rsidP="006F6251">
            <w:pPr>
              <w:pStyle w:val="af3"/>
              <w:tabs>
                <w:tab w:val="left" w:pos="0"/>
              </w:tabs>
              <w:suppressAutoHyphens/>
              <w:rPr>
                <w:sz w:val="22"/>
                <w:szCs w:val="22"/>
              </w:rPr>
            </w:pPr>
            <w:r w:rsidRPr="00B717F3">
              <w:rPr>
                <w:sz w:val="22"/>
                <w:szCs w:val="22"/>
              </w:rPr>
              <w:t>Выполнить в соответствии с требованиями Постановления Правительства РФ от 16.02.2008 г. № 87 «О составе разделов проектной документации и требованиях к их содержанию»;</w:t>
            </w:r>
          </w:p>
          <w:p w14:paraId="7388BD72" w14:textId="77777777" w:rsidR="0012518F" w:rsidRPr="00B717F3" w:rsidRDefault="0012518F" w:rsidP="006F6251">
            <w:pPr>
              <w:rPr>
                <w:sz w:val="22"/>
                <w:szCs w:val="22"/>
              </w:rPr>
            </w:pPr>
            <w:r w:rsidRPr="00B717F3">
              <w:rPr>
                <w:sz w:val="22"/>
                <w:szCs w:val="22"/>
              </w:rPr>
              <w:t>Обеспечение возможности для сохранности всех вблизи проложенных инженерных коммуникаций и древесных насаждений при выполнении СМР (в ред. Постановлений Правительства РФ от 18.05.2009 N 427, от 21.12.2009 N 1044, от 13.04.2010 N 235)</w:t>
            </w:r>
          </w:p>
        </w:tc>
      </w:tr>
      <w:tr w:rsidR="0012518F" w:rsidRPr="00B717F3" w14:paraId="07852FC3" w14:textId="77777777" w:rsidTr="006F6251">
        <w:trPr>
          <w:trHeight w:val="1070"/>
        </w:trPr>
        <w:tc>
          <w:tcPr>
            <w:tcW w:w="3369" w:type="dxa"/>
          </w:tcPr>
          <w:p w14:paraId="176098CE" w14:textId="77777777" w:rsidR="0012518F" w:rsidRPr="00B717F3" w:rsidRDefault="0012518F" w:rsidP="006F6251">
            <w:pPr>
              <w:rPr>
                <w:sz w:val="22"/>
                <w:szCs w:val="22"/>
              </w:rPr>
            </w:pPr>
            <w:r w:rsidRPr="00B717F3">
              <w:rPr>
                <w:sz w:val="22"/>
                <w:szCs w:val="22"/>
              </w:rPr>
              <w:t>8. Основные требования к инженерному и технологическому оборудованию</w:t>
            </w:r>
          </w:p>
        </w:tc>
        <w:tc>
          <w:tcPr>
            <w:tcW w:w="6372" w:type="dxa"/>
          </w:tcPr>
          <w:p w14:paraId="6FD2DD6A" w14:textId="77777777" w:rsidR="0012518F" w:rsidRPr="00B717F3" w:rsidRDefault="0012518F" w:rsidP="006F6251">
            <w:pPr>
              <w:rPr>
                <w:sz w:val="22"/>
                <w:szCs w:val="22"/>
              </w:rPr>
            </w:pPr>
            <w:r w:rsidRPr="00B717F3">
              <w:rPr>
                <w:sz w:val="22"/>
                <w:szCs w:val="22"/>
              </w:rPr>
              <w:t>Предусматриваемые инженерное оборудование и материалы должны быть сертифицированы и допущены к применению в установленном порядке. Все применяемые материалы согласовываются с Заказчиком.</w:t>
            </w:r>
          </w:p>
        </w:tc>
      </w:tr>
      <w:tr w:rsidR="0012518F" w:rsidRPr="00B717F3" w14:paraId="239CF67D" w14:textId="77777777" w:rsidTr="006F6251">
        <w:tc>
          <w:tcPr>
            <w:tcW w:w="3369" w:type="dxa"/>
          </w:tcPr>
          <w:p w14:paraId="1B85EFE2" w14:textId="77777777" w:rsidR="0012518F" w:rsidRPr="00B717F3" w:rsidRDefault="0012518F" w:rsidP="006F6251">
            <w:pPr>
              <w:rPr>
                <w:sz w:val="22"/>
                <w:szCs w:val="22"/>
              </w:rPr>
            </w:pPr>
            <w:r w:rsidRPr="00B717F3">
              <w:rPr>
                <w:sz w:val="22"/>
                <w:szCs w:val="22"/>
              </w:rPr>
              <w:t>9. Требования к сметной документации</w:t>
            </w:r>
          </w:p>
        </w:tc>
        <w:tc>
          <w:tcPr>
            <w:tcW w:w="6372" w:type="dxa"/>
          </w:tcPr>
          <w:p w14:paraId="7C5072BC" w14:textId="77777777" w:rsidR="0012518F" w:rsidRPr="00B717F3" w:rsidRDefault="0012518F" w:rsidP="006F6251">
            <w:pPr>
              <w:pStyle w:val="af3"/>
              <w:tabs>
                <w:tab w:val="left" w:pos="0"/>
              </w:tabs>
              <w:suppressAutoHyphens/>
              <w:rPr>
                <w:sz w:val="22"/>
                <w:szCs w:val="22"/>
              </w:rPr>
            </w:pPr>
            <w:r w:rsidRPr="00B717F3">
              <w:rPr>
                <w:sz w:val="22"/>
                <w:szCs w:val="22"/>
              </w:rPr>
              <w:t>При расчете стоимости материалов и оборудования использовать сборник сметных цен на материалы (СЦМ).</w:t>
            </w:r>
          </w:p>
          <w:p w14:paraId="354E9AFF" w14:textId="77777777" w:rsidR="0012518F" w:rsidRPr="00B717F3" w:rsidRDefault="0012518F" w:rsidP="006F6251">
            <w:pPr>
              <w:pStyle w:val="af3"/>
              <w:tabs>
                <w:tab w:val="left" w:pos="0"/>
              </w:tabs>
              <w:suppressAutoHyphens/>
              <w:rPr>
                <w:sz w:val="22"/>
                <w:szCs w:val="22"/>
              </w:rPr>
            </w:pPr>
            <w:r w:rsidRPr="00B717F3">
              <w:rPr>
                <w:sz w:val="22"/>
                <w:szCs w:val="22"/>
              </w:rPr>
              <w:lastRenderedPageBreak/>
              <w:t>В случае отсутствия предусмотренных проектным решением материалов и оборудования в сборнике сметных цен на материалы СЦМ, представить в составе раздела проекта «Сметная документация» прайс-листов поставщиков или производителей материалов, оборудования.</w:t>
            </w:r>
          </w:p>
        </w:tc>
      </w:tr>
      <w:tr w:rsidR="0012518F" w:rsidRPr="00B717F3" w14:paraId="6509778A" w14:textId="77777777" w:rsidTr="006F6251">
        <w:trPr>
          <w:trHeight w:val="681"/>
        </w:trPr>
        <w:tc>
          <w:tcPr>
            <w:tcW w:w="3369" w:type="dxa"/>
            <w:tcBorders>
              <w:bottom w:val="single" w:sz="4" w:space="0" w:color="auto"/>
            </w:tcBorders>
          </w:tcPr>
          <w:p w14:paraId="57A8E8AF" w14:textId="77777777" w:rsidR="0012518F" w:rsidRPr="00B717F3" w:rsidRDefault="0012518F" w:rsidP="006F6251">
            <w:pPr>
              <w:rPr>
                <w:sz w:val="22"/>
                <w:szCs w:val="22"/>
              </w:rPr>
            </w:pPr>
            <w:r>
              <w:rPr>
                <w:sz w:val="22"/>
                <w:szCs w:val="22"/>
              </w:rPr>
              <w:lastRenderedPageBreak/>
              <w:t xml:space="preserve">10. </w:t>
            </w:r>
            <w:r w:rsidRPr="001D3D50">
              <w:rPr>
                <w:sz w:val="22"/>
                <w:szCs w:val="22"/>
              </w:rPr>
              <w:t>Требования к используемым материалам и оборудованию</w:t>
            </w:r>
          </w:p>
        </w:tc>
        <w:tc>
          <w:tcPr>
            <w:tcW w:w="6372" w:type="dxa"/>
            <w:tcBorders>
              <w:bottom w:val="single" w:sz="4" w:space="0" w:color="auto"/>
            </w:tcBorders>
          </w:tcPr>
          <w:p w14:paraId="05F36229" w14:textId="77777777" w:rsidR="0012518F" w:rsidRPr="00B717F3" w:rsidRDefault="0012518F" w:rsidP="006F6251">
            <w:pPr>
              <w:pStyle w:val="af3"/>
              <w:tabs>
                <w:tab w:val="left" w:pos="0"/>
              </w:tabs>
              <w:suppressAutoHyphens/>
              <w:rPr>
                <w:sz w:val="22"/>
                <w:szCs w:val="22"/>
              </w:rPr>
            </w:pPr>
            <w:r>
              <w:rPr>
                <w:sz w:val="22"/>
                <w:szCs w:val="22"/>
              </w:rPr>
              <w:t>Согласно Приложению 1.1. к настоящему Техническому заданию</w:t>
            </w:r>
          </w:p>
        </w:tc>
      </w:tr>
      <w:tr w:rsidR="0012518F" w:rsidRPr="00B717F3" w14:paraId="4C954D72" w14:textId="77777777" w:rsidTr="006F6251">
        <w:trPr>
          <w:trHeight w:val="495"/>
        </w:trPr>
        <w:tc>
          <w:tcPr>
            <w:tcW w:w="3369" w:type="dxa"/>
            <w:tcBorders>
              <w:top w:val="single" w:sz="4" w:space="0" w:color="auto"/>
              <w:bottom w:val="single" w:sz="4" w:space="0" w:color="auto"/>
            </w:tcBorders>
          </w:tcPr>
          <w:p w14:paraId="373BCF43" w14:textId="77777777" w:rsidR="0012518F" w:rsidRPr="00B717F3" w:rsidRDefault="0012518F" w:rsidP="006F6251">
            <w:pPr>
              <w:rPr>
                <w:sz w:val="22"/>
                <w:szCs w:val="22"/>
              </w:rPr>
            </w:pPr>
            <w:r>
              <w:rPr>
                <w:sz w:val="22"/>
                <w:szCs w:val="22"/>
              </w:rPr>
              <w:t xml:space="preserve">11. </w:t>
            </w:r>
            <w:r w:rsidRPr="001D3D50">
              <w:rPr>
                <w:sz w:val="22"/>
                <w:szCs w:val="22"/>
              </w:rPr>
              <w:t>Требования к кабельной продукции</w:t>
            </w:r>
          </w:p>
        </w:tc>
        <w:tc>
          <w:tcPr>
            <w:tcW w:w="6372" w:type="dxa"/>
            <w:tcBorders>
              <w:top w:val="single" w:sz="4" w:space="0" w:color="auto"/>
              <w:bottom w:val="single" w:sz="4" w:space="0" w:color="auto"/>
            </w:tcBorders>
          </w:tcPr>
          <w:p w14:paraId="0C8B06EC" w14:textId="77777777" w:rsidR="0012518F" w:rsidRPr="00B717F3" w:rsidRDefault="0012518F" w:rsidP="006F6251">
            <w:pPr>
              <w:pStyle w:val="af3"/>
              <w:tabs>
                <w:tab w:val="left" w:pos="0"/>
              </w:tabs>
              <w:suppressAutoHyphens/>
              <w:rPr>
                <w:sz w:val="22"/>
                <w:szCs w:val="22"/>
              </w:rPr>
            </w:pPr>
            <w:r>
              <w:rPr>
                <w:sz w:val="22"/>
                <w:szCs w:val="22"/>
              </w:rPr>
              <w:t>Согласно Приложению 1.2. к настоящему Техническому заданию</w:t>
            </w:r>
          </w:p>
        </w:tc>
      </w:tr>
      <w:tr w:rsidR="0012518F" w:rsidRPr="00B717F3" w14:paraId="029F2E2F" w14:textId="77777777" w:rsidTr="006F6251">
        <w:trPr>
          <w:trHeight w:val="585"/>
        </w:trPr>
        <w:tc>
          <w:tcPr>
            <w:tcW w:w="3369" w:type="dxa"/>
            <w:tcBorders>
              <w:top w:val="single" w:sz="4" w:space="0" w:color="auto"/>
            </w:tcBorders>
          </w:tcPr>
          <w:p w14:paraId="16C8F3B8" w14:textId="77777777" w:rsidR="0012518F" w:rsidRPr="00B717F3" w:rsidRDefault="0012518F" w:rsidP="006F6251">
            <w:pPr>
              <w:rPr>
                <w:sz w:val="22"/>
                <w:szCs w:val="22"/>
              </w:rPr>
            </w:pPr>
            <w:r w:rsidRPr="00B717F3">
              <w:rPr>
                <w:sz w:val="22"/>
                <w:szCs w:val="22"/>
              </w:rPr>
              <w:t>1</w:t>
            </w:r>
            <w:r>
              <w:rPr>
                <w:sz w:val="22"/>
                <w:szCs w:val="22"/>
              </w:rPr>
              <w:t>2</w:t>
            </w:r>
            <w:r w:rsidRPr="00B717F3">
              <w:rPr>
                <w:sz w:val="22"/>
                <w:szCs w:val="22"/>
              </w:rPr>
              <w:t>. Согласование разрабатываемой документации</w:t>
            </w:r>
          </w:p>
        </w:tc>
        <w:tc>
          <w:tcPr>
            <w:tcW w:w="6372" w:type="dxa"/>
            <w:tcBorders>
              <w:top w:val="single" w:sz="4" w:space="0" w:color="auto"/>
            </w:tcBorders>
          </w:tcPr>
          <w:p w14:paraId="363AA380" w14:textId="77777777" w:rsidR="0012518F" w:rsidRPr="00B717F3" w:rsidRDefault="0012518F" w:rsidP="006F6251">
            <w:pPr>
              <w:pStyle w:val="af3"/>
              <w:tabs>
                <w:tab w:val="left" w:pos="0"/>
              </w:tabs>
              <w:suppressAutoHyphens/>
              <w:rPr>
                <w:sz w:val="22"/>
                <w:szCs w:val="22"/>
              </w:rPr>
            </w:pPr>
            <w:r>
              <w:rPr>
                <w:sz w:val="22"/>
                <w:szCs w:val="22"/>
              </w:rPr>
              <w:t>Обязанность Подрядчика</w:t>
            </w:r>
            <w:r w:rsidRPr="00B717F3">
              <w:t xml:space="preserve"> </w:t>
            </w:r>
          </w:p>
        </w:tc>
      </w:tr>
      <w:tr w:rsidR="0012518F" w:rsidRPr="00B717F3" w14:paraId="2236C8DF" w14:textId="77777777" w:rsidTr="006F6251">
        <w:tc>
          <w:tcPr>
            <w:tcW w:w="3369" w:type="dxa"/>
          </w:tcPr>
          <w:p w14:paraId="2FBB7BE5" w14:textId="77777777" w:rsidR="0012518F" w:rsidRPr="00B717F3" w:rsidRDefault="0012518F" w:rsidP="006F6251">
            <w:pPr>
              <w:rPr>
                <w:sz w:val="22"/>
                <w:szCs w:val="22"/>
              </w:rPr>
            </w:pPr>
            <w:r w:rsidRPr="00B717F3">
              <w:rPr>
                <w:sz w:val="22"/>
                <w:szCs w:val="22"/>
              </w:rPr>
              <w:t>1</w:t>
            </w:r>
            <w:r>
              <w:rPr>
                <w:sz w:val="22"/>
                <w:szCs w:val="22"/>
              </w:rPr>
              <w:t>3</w:t>
            </w:r>
            <w:r w:rsidRPr="00B717F3">
              <w:rPr>
                <w:sz w:val="22"/>
                <w:szCs w:val="22"/>
              </w:rPr>
              <w:t>. Особые условия</w:t>
            </w:r>
          </w:p>
        </w:tc>
        <w:tc>
          <w:tcPr>
            <w:tcW w:w="6372" w:type="dxa"/>
          </w:tcPr>
          <w:p w14:paraId="468CCA39" w14:textId="77777777" w:rsidR="0012518F" w:rsidRPr="00B717F3" w:rsidRDefault="0012518F" w:rsidP="006F6251">
            <w:pPr>
              <w:tabs>
                <w:tab w:val="left" w:leader="dot" w:pos="9792"/>
              </w:tabs>
              <w:rPr>
                <w:sz w:val="22"/>
                <w:szCs w:val="22"/>
              </w:rPr>
            </w:pPr>
            <w:r>
              <w:rPr>
                <w:bCs/>
                <w:sz w:val="22"/>
                <w:szCs w:val="22"/>
              </w:rPr>
              <w:t>Документация должна быть согласована со всеми заинтересованными государственными и контролирующими организациями</w:t>
            </w:r>
          </w:p>
        </w:tc>
      </w:tr>
      <w:tr w:rsidR="0012518F" w:rsidRPr="00E671A9" w14:paraId="1DE8CF70" w14:textId="77777777" w:rsidTr="006F6251">
        <w:tc>
          <w:tcPr>
            <w:tcW w:w="3369" w:type="dxa"/>
          </w:tcPr>
          <w:p w14:paraId="2AC4D686" w14:textId="77777777" w:rsidR="0012518F" w:rsidRPr="00B717F3" w:rsidRDefault="0012518F" w:rsidP="006F6251">
            <w:pPr>
              <w:rPr>
                <w:sz w:val="22"/>
                <w:szCs w:val="22"/>
              </w:rPr>
            </w:pPr>
            <w:r w:rsidRPr="00B717F3">
              <w:rPr>
                <w:sz w:val="22"/>
                <w:szCs w:val="22"/>
              </w:rPr>
              <w:t>1</w:t>
            </w:r>
            <w:r>
              <w:rPr>
                <w:sz w:val="22"/>
                <w:szCs w:val="22"/>
              </w:rPr>
              <w:t>4</w:t>
            </w:r>
            <w:r w:rsidRPr="00B717F3">
              <w:rPr>
                <w:sz w:val="22"/>
                <w:szCs w:val="22"/>
              </w:rPr>
              <w:t>. Срок выполнения работ по разработке документации и оформление материалов</w:t>
            </w:r>
          </w:p>
        </w:tc>
        <w:tc>
          <w:tcPr>
            <w:tcW w:w="6372" w:type="dxa"/>
          </w:tcPr>
          <w:p w14:paraId="5C669F68" w14:textId="77777777" w:rsidR="0012518F" w:rsidRPr="00B717F3" w:rsidRDefault="0012518F" w:rsidP="006F6251">
            <w:pPr>
              <w:pStyle w:val="af3"/>
              <w:tabs>
                <w:tab w:val="left" w:pos="0"/>
              </w:tabs>
              <w:suppressAutoHyphens/>
              <w:rPr>
                <w:sz w:val="22"/>
                <w:szCs w:val="22"/>
              </w:rPr>
            </w:pPr>
            <w:r>
              <w:rPr>
                <w:sz w:val="22"/>
                <w:szCs w:val="22"/>
              </w:rPr>
              <w:t xml:space="preserve">Срок оформления документации: не позднее 31 ноября 2020 года.  </w:t>
            </w:r>
          </w:p>
          <w:p w14:paraId="67FE329E" w14:textId="77777777" w:rsidR="0012518F" w:rsidRPr="00E671A9" w:rsidRDefault="0012518F" w:rsidP="006F6251">
            <w:pPr>
              <w:rPr>
                <w:sz w:val="22"/>
                <w:szCs w:val="22"/>
              </w:rPr>
            </w:pPr>
            <w:r w:rsidRPr="00B717F3">
              <w:rPr>
                <w:sz w:val="22"/>
                <w:szCs w:val="22"/>
              </w:rPr>
              <w:t xml:space="preserve">Документацию выдать в четырёх экземплярах на бумажном носителе и в электронном виде на </w:t>
            </w:r>
            <w:r w:rsidRPr="00B717F3">
              <w:rPr>
                <w:sz w:val="22"/>
                <w:szCs w:val="22"/>
                <w:lang w:val="en-US"/>
              </w:rPr>
              <w:t>USB</w:t>
            </w:r>
            <w:r w:rsidRPr="00B717F3">
              <w:rPr>
                <w:sz w:val="22"/>
                <w:szCs w:val="22"/>
              </w:rPr>
              <w:t>-накопитель.</w:t>
            </w:r>
          </w:p>
        </w:tc>
      </w:tr>
    </w:tbl>
    <w:p w14:paraId="076AAEB8" w14:textId="77777777" w:rsidR="0012518F" w:rsidRPr="00E671A9" w:rsidRDefault="0012518F" w:rsidP="0012518F">
      <w:pPr>
        <w:rPr>
          <w:sz w:val="22"/>
          <w:szCs w:val="22"/>
        </w:rPr>
      </w:pPr>
    </w:p>
    <w:p w14:paraId="22BD70B5" w14:textId="77777777" w:rsidR="0012518F" w:rsidRPr="00E671A9" w:rsidRDefault="0012518F" w:rsidP="0012518F">
      <w:pPr>
        <w:rPr>
          <w:sz w:val="22"/>
          <w:szCs w:val="22"/>
        </w:rPr>
      </w:pPr>
    </w:p>
    <w:p w14:paraId="58999B81" w14:textId="77777777" w:rsidR="0012518F" w:rsidRDefault="0012518F" w:rsidP="0012518F">
      <w:pPr>
        <w:rPr>
          <w:sz w:val="22"/>
          <w:szCs w:val="22"/>
        </w:rPr>
      </w:pPr>
    </w:p>
    <w:p w14:paraId="17EF9635" w14:textId="77777777" w:rsidR="0012518F" w:rsidRPr="0053099F" w:rsidRDefault="0012518F" w:rsidP="0012518F">
      <w:pPr>
        <w:rPr>
          <w:rFonts w:eastAsia="Calibri"/>
          <w:sz w:val="23"/>
          <w:szCs w:val="23"/>
          <w:lang w:eastAsia="en-US"/>
        </w:rPr>
      </w:pPr>
      <w:r>
        <w:rPr>
          <w:rFonts w:eastAsia="Calibri"/>
          <w:b/>
          <w:sz w:val="23"/>
          <w:szCs w:val="23"/>
          <w:lang w:eastAsia="en-US"/>
        </w:rPr>
        <w:t>З</w:t>
      </w:r>
      <w:r w:rsidRPr="0053099F">
        <w:rPr>
          <w:rFonts w:eastAsia="Calibri"/>
          <w:b/>
          <w:sz w:val="23"/>
          <w:szCs w:val="23"/>
          <w:lang w:eastAsia="en-US"/>
        </w:rPr>
        <w:t>А</w:t>
      </w:r>
      <w:bookmarkStart w:id="6" w:name="_Hlk30069984"/>
      <w:r>
        <w:rPr>
          <w:rFonts w:eastAsia="Calibri"/>
          <w:b/>
          <w:sz w:val="23"/>
          <w:szCs w:val="23"/>
          <w:lang w:eastAsia="en-US"/>
        </w:rPr>
        <w:t>К</w:t>
      </w:r>
      <w:r w:rsidRPr="0053099F">
        <w:rPr>
          <w:rFonts w:eastAsia="Calibri"/>
          <w:b/>
          <w:sz w:val="23"/>
          <w:szCs w:val="23"/>
          <w:lang w:eastAsia="en-US"/>
        </w:rPr>
        <w:t xml:space="preserve">АЗЧИК:                                                           </w:t>
      </w:r>
      <w:r>
        <w:rPr>
          <w:rFonts w:eastAsia="Calibri"/>
          <w:b/>
          <w:sz w:val="23"/>
          <w:szCs w:val="23"/>
          <w:lang w:eastAsia="en-US"/>
        </w:rPr>
        <w:t xml:space="preserve"> </w:t>
      </w:r>
      <w:r w:rsidRPr="0053099F">
        <w:rPr>
          <w:rFonts w:eastAsia="Calibri"/>
          <w:b/>
          <w:sz w:val="23"/>
          <w:szCs w:val="23"/>
          <w:lang w:eastAsia="en-US"/>
        </w:rPr>
        <w:t>ПОДРЯДЧИК:</w:t>
      </w:r>
    </w:p>
    <w:tbl>
      <w:tblPr>
        <w:tblW w:w="9537" w:type="dxa"/>
        <w:tblLayout w:type="fixed"/>
        <w:tblLook w:val="01E0" w:firstRow="1" w:lastRow="1" w:firstColumn="1" w:lastColumn="1" w:noHBand="0" w:noVBand="0"/>
      </w:tblPr>
      <w:tblGrid>
        <w:gridCol w:w="4769"/>
        <w:gridCol w:w="4768"/>
      </w:tblGrid>
      <w:tr w:rsidR="0012518F" w:rsidRPr="008E50FB" w14:paraId="4A23FC05" w14:textId="77777777" w:rsidTr="006F6251">
        <w:trPr>
          <w:trHeight w:val="1350"/>
        </w:trPr>
        <w:tc>
          <w:tcPr>
            <w:tcW w:w="4769" w:type="dxa"/>
          </w:tcPr>
          <w:p w14:paraId="5D6229C5" w14:textId="77777777" w:rsidR="0012518F" w:rsidRPr="008E50FB" w:rsidRDefault="0012518F" w:rsidP="006F6251">
            <w:pPr>
              <w:rPr>
                <w:rFonts w:eastAsia="Calibri"/>
                <w:sz w:val="23"/>
                <w:szCs w:val="23"/>
                <w:lang w:eastAsia="en-US"/>
              </w:rPr>
            </w:pPr>
          </w:p>
          <w:p w14:paraId="19E96574" w14:textId="77777777" w:rsidR="0012518F" w:rsidRPr="0053099F" w:rsidRDefault="0012518F" w:rsidP="006F6251">
            <w:pPr>
              <w:rPr>
                <w:rFonts w:eastAsia="Calibri"/>
                <w:sz w:val="23"/>
                <w:szCs w:val="23"/>
                <w:lang w:eastAsia="en-US"/>
              </w:rPr>
            </w:pPr>
          </w:p>
          <w:p w14:paraId="29E5C26C" w14:textId="77777777" w:rsidR="0012518F" w:rsidRPr="0053099F" w:rsidRDefault="0012518F" w:rsidP="006F6251">
            <w:pPr>
              <w:rPr>
                <w:rFonts w:eastAsia="Calibri"/>
                <w:sz w:val="23"/>
                <w:szCs w:val="23"/>
                <w:lang w:eastAsia="en-US"/>
              </w:rPr>
            </w:pPr>
            <w:r w:rsidRPr="0053099F">
              <w:rPr>
                <w:rFonts w:eastAsia="Calibri"/>
                <w:sz w:val="23"/>
                <w:szCs w:val="23"/>
                <w:lang w:eastAsia="en-US"/>
              </w:rPr>
              <w:t>Управляющий</w:t>
            </w:r>
          </w:p>
          <w:p w14:paraId="6E60744F" w14:textId="77777777" w:rsidR="0012518F" w:rsidRPr="0053099F" w:rsidRDefault="0012518F" w:rsidP="006F6251">
            <w:pPr>
              <w:rPr>
                <w:rFonts w:eastAsia="Calibri"/>
                <w:sz w:val="23"/>
                <w:szCs w:val="23"/>
                <w:lang w:eastAsia="en-US"/>
              </w:rPr>
            </w:pPr>
            <w:r w:rsidRPr="0053099F">
              <w:rPr>
                <w:rFonts w:eastAsia="Calibri"/>
                <w:sz w:val="23"/>
                <w:szCs w:val="23"/>
                <w:lang w:eastAsia="en-US"/>
              </w:rPr>
              <w:t>ООО «ЭНСИ»</w:t>
            </w:r>
          </w:p>
          <w:p w14:paraId="055AFB0E"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  </w:t>
            </w:r>
          </w:p>
        </w:tc>
        <w:tc>
          <w:tcPr>
            <w:tcW w:w="4768" w:type="dxa"/>
          </w:tcPr>
          <w:p w14:paraId="0E5E0169" w14:textId="77777777" w:rsidR="0012518F" w:rsidRPr="0053099F" w:rsidRDefault="0012518F" w:rsidP="006F6251">
            <w:pPr>
              <w:rPr>
                <w:rFonts w:eastAsia="Calibri"/>
                <w:sz w:val="23"/>
                <w:szCs w:val="23"/>
                <w:lang w:eastAsia="en-US"/>
              </w:rPr>
            </w:pPr>
          </w:p>
          <w:p w14:paraId="4768CAE6"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Представитель </w:t>
            </w:r>
          </w:p>
          <w:p w14:paraId="6A473E0A" w14:textId="77777777" w:rsidR="0012518F" w:rsidRPr="0053099F" w:rsidRDefault="0012518F" w:rsidP="006F6251">
            <w:pPr>
              <w:rPr>
                <w:rFonts w:eastAsia="Calibri"/>
                <w:sz w:val="23"/>
                <w:szCs w:val="23"/>
                <w:lang w:eastAsia="en-US"/>
              </w:rPr>
            </w:pPr>
            <w:r w:rsidRPr="0053099F">
              <w:rPr>
                <w:rFonts w:eastAsia="Calibri"/>
                <w:sz w:val="23"/>
                <w:szCs w:val="23"/>
                <w:lang w:eastAsia="en-US"/>
              </w:rPr>
              <w:t xml:space="preserve">  </w:t>
            </w:r>
          </w:p>
        </w:tc>
      </w:tr>
    </w:tbl>
    <w:bookmarkEnd w:id="6"/>
    <w:p w14:paraId="6188255B" w14:textId="11122EDB" w:rsidR="0012518F" w:rsidRPr="00810BEA" w:rsidRDefault="0012518F" w:rsidP="0012518F">
      <w:pPr>
        <w:rPr>
          <w:sz w:val="22"/>
          <w:szCs w:val="22"/>
        </w:rPr>
      </w:pPr>
      <w:r w:rsidRPr="00810BEA">
        <w:rPr>
          <w:sz w:val="22"/>
          <w:szCs w:val="22"/>
        </w:rPr>
        <w:t xml:space="preserve">_________________ / А.В. Падалка/ </w:t>
      </w:r>
      <w:r>
        <w:rPr>
          <w:sz w:val="22"/>
          <w:szCs w:val="22"/>
        </w:rPr>
        <w:t xml:space="preserve">                        </w:t>
      </w:r>
      <w:r w:rsidRPr="00810BEA">
        <w:rPr>
          <w:sz w:val="22"/>
          <w:szCs w:val="22"/>
        </w:rPr>
        <w:t xml:space="preserve">_________________ / </w:t>
      </w:r>
      <w:r w:rsidR="00184AD8">
        <w:rPr>
          <w:sz w:val="22"/>
          <w:szCs w:val="22"/>
        </w:rPr>
        <w:t>____________</w:t>
      </w:r>
      <w:r w:rsidRPr="00810BEA">
        <w:rPr>
          <w:sz w:val="22"/>
          <w:szCs w:val="22"/>
        </w:rPr>
        <w:t xml:space="preserve">/ </w:t>
      </w:r>
    </w:p>
    <w:p w14:paraId="3F0DF039" w14:textId="77777777" w:rsidR="0012518F" w:rsidRPr="00810BEA" w:rsidRDefault="0012518F" w:rsidP="0012518F">
      <w:pPr>
        <w:rPr>
          <w:sz w:val="22"/>
          <w:szCs w:val="22"/>
        </w:rPr>
      </w:pPr>
      <w:r w:rsidRPr="00810BEA">
        <w:rPr>
          <w:sz w:val="22"/>
          <w:szCs w:val="22"/>
        </w:rPr>
        <w:t>м.п</w:t>
      </w:r>
      <w:r>
        <w:rPr>
          <w:sz w:val="22"/>
          <w:szCs w:val="22"/>
        </w:rPr>
        <w:t xml:space="preserve">                                                                                </w:t>
      </w:r>
      <w:r w:rsidRPr="00810BEA">
        <w:rPr>
          <w:sz w:val="22"/>
          <w:szCs w:val="22"/>
        </w:rPr>
        <w:t>м.п</w:t>
      </w:r>
    </w:p>
    <w:p w14:paraId="2B901AD4" w14:textId="77777777" w:rsidR="0012518F" w:rsidRDefault="0012518F" w:rsidP="00617457">
      <w:pPr>
        <w:pStyle w:val="af1"/>
        <w:ind w:firstLine="708"/>
      </w:pPr>
    </w:p>
    <w:sectPr w:rsidR="0012518F" w:rsidSect="009D48D7">
      <w:footerReference w:type="default" r:id="rId8"/>
      <w:headerReference w:type="first" r:id="rId9"/>
      <w:pgSz w:w="11906" w:h="16838" w:code="9"/>
      <w:pgMar w:top="284" w:right="567" w:bottom="397" w:left="902" w:header="68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21B4F" w14:textId="77777777" w:rsidR="000918D1" w:rsidRDefault="000918D1">
      <w:r>
        <w:separator/>
      </w:r>
    </w:p>
  </w:endnote>
  <w:endnote w:type="continuationSeparator" w:id="0">
    <w:p w14:paraId="6A62CF4A" w14:textId="77777777" w:rsidR="000918D1" w:rsidRDefault="00091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fixed"/>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81148"/>
      <w:docPartObj>
        <w:docPartGallery w:val="Page Numbers (Bottom of Page)"/>
        <w:docPartUnique/>
      </w:docPartObj>
    </w:sdtPr>
    <w:sdtEndPr>
      <w:rPr>
        <w:sz w:val="20"/>
        <w:szCs w:val="20"/>
      </w:rPr>
    </w:sdtEndPr>
    <w:sdtContent>
      <w:p w14:paraId="670A04EE" w14:textId="77777777" w:rsidR="00376A02" w:rsidRPr="00B85B9E" w:rsidRDefault="00376A02">
        <w:pPr>
          <w:pStyle w:val="af"/>
          <w:jc w:val="right"/>
          <w:rPr>
            <w:sz w:val="20"/>
            <w:szCs w:val="20"/>
          </w:rPr>
        </w:pPr>
        <w:r w:rsidRPr="00B85B9E">
          <w:rPr>
            <w:sz w:val="20"/>
            <w:szCs w:val="20"/>
          </w:rPr>
          <w:fldChar w:fldCharType="begin"/>
        </w:r>
        <w:r w:rsidRPr="00B85B9E">
          <w:rPr>
            <w:sz w:val="20"/>
            <w:szCs w:val="20"/>
          </w:rPr>
          <w:instrText>PAGE   \* MERGEFORMAT</w:instrText>
        </w:r>
        <w:r w:rsidRPr="00B85B9E">
          <w:rPr>
            <w:sz w:val="20"/>
            <w:szCs w:val="20"/>
          </w:rPr>
          <w:fldChar w:fldCharType="separate"/>
        </w:r>
        <w:r>
          <w:rPr>
            <w:noProof/>
            <w:sz w:val="20"/>
            <w:szCs w:val="20"/>
          </w:rPr>
          <w:t>22</w:t>
        </w:r>
        <w:r w:rsidRPr="00B85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4FE25" w14:textId="77777777" w:rsidR="000918D1" w:rsidRDefault="000918D1">
      <w:r>
        <w:separator/>
      </w:r>
    </w:p>
  </w:footnote>
  <w:footnote w:type="continuationSeparator" w:id="0">
    <w:p w14:paraId="0F0D362D" w14:textId="77777777" w:rsidR="000918D1" w:rsidRDefault="000918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92F4D" w14:textId="77777777" w:rsidR="00376A02" w:rsidRPr="007A59BA" w:rsidRDefault="00376A02" w:rsidP="003675FB">
    <w:pPr>
      <w:pStyle w:val="a7"/>
      <w:jc w:val="center"/>
      <w:rPr>
        <w:sz w:val="20"/>
      </w:rPr>
    </w:pPr>
    <w:r w:rsidRPr="000672EB">
      <w:rPr>
        <w:b/>
        <w:snapToGrid w:val="0"/>
        <w:sz w:val="56"/>
        <w:szCs w:val="5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54E29"/>
    <w:multiLevelType w:val="multilevel"/>
    <w:tmpl w:val="44B8C48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3D1FF4"/>
    <w:multiLevelType w:val="multilevel"/>
    <w:tmpl w:val="FA5AE7B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C55D85"/>
    <w:multiLevelType w:val="multilevel"/>
    <w:tmpl w:val="78F6E848"/>
    <w:lvl w:ilvl="0">
      <w:start w:val="1"/>
      <w:numFmt w:val="decimal"/>
      <w:lvlText w:val="%1)"/>
      <w:lvlJc w:val="left"/>
      <w:pPr>
        <w:tabs>
          <w:tab w:val="num" w:pos="360"/>
        </w:tabs>
        <w:ind w:left="360" w:hanging="360"/>
      </w:pPr>
      <w:rPr>
        <w:rFonts w:hint="default"/>
        <w:sz w:val="20"/>
        <w:szCs w:val="20"/>
      </w:rPr>
    </w:lvl>
    <w:lvl w:ilvl="1">
      <w:start w:val="4"/>
      <w:numFmt w:val="decimal"/>
      <w:lvlText w:val="%2."/>
      <w:lvlJc w:val="left"/>
      <w:pPr>
        <w:tabs>
          <w:tab w:val="num" w:pos="360"/>
        </w:tabs>
        <w:ind w:left="360" w:hanging="360"/>
      </w:pPr>
      <w:rPr>
        <w:rFonts w:hint="default"/>
      </w:rPr>
    </w:lvl>
    <w:lvl w:ilvl="2">
      <w:start w:val="1"/>
      <w:numFmt w:val="decimal"/>
      <w:lvlText w:val="%3."/>
      <w:lvlJc w:val="left"/>
      <w:pPr>
        <w:tabs>
          <w:tab w:val="num" w:pos="360"/>
        </w:tabs>
        <w:ind w:left="360" w:hanging="360"/>
      </w:pPr>
      <w:rPr>
        <w:rFonts w:ascii="Times New Roman" w:hAnsi="Times New Roman" w:cs="Times New Roman" w:hint="default"/>
        <w:b/>
        <w:sz w:val="20"/>
        <w:szCs w:val="20"/>
      </w:rPr>
    </w:lvl>
    <w:lvl w:ilvl="3">
      <w:start w:val="1"/>
      <w:numFmt w:val="decimal"/>
      <w:lvlText w:val="%4."/>
      <w:lvlJc w:val="left"/>
      <w:pPr>
        <w:tabs>
          <w:tab w:val="num" w:pos="360"/>
        </w:tabs>
        <w:ind w:left="360" w:hanging="360"/>
      </w:pPr>
      <w:rPr>
        <w:rFonts w:ascii="Times New Roman" w:hAnsi="Times New Roman" w:cs="Times New Roman" w:hint="default"/>
        <w:b/>
        <w:sz w:val="20"/>
        <w:szCs w:val="20"/>
      </w:rPr>
    </w:lvl>
    <w:lvl w:ilvl="4">
      <w:start w:val="1"/>
      <w:numFmt w:val="decimal"/>
      <w:lvlText w:val="%5."/>
      <w:lvlJc w:val="left"/>
      <w:pPr>
        <w:tabs>
          <w:tab w:val="num" w:pos="360"/>
        </w:tabs>
        <w:ind w:left="360" w:hanging="360"/>
      </w:pPr>
      <w:rPr>
        <w:rFonts w:ascii="Times New Roman" w:hAnsi="Times New Roman" w:cs="Times New Roman" w:hint="default"/>
        <w:b w:val="0"/>
        <w:sz w:val="20"/>
      </w:rPr>
    </w:lvl>
    <w:lvl w:ilvl="5">
      <w:start w:val="1"/>
      <w:numFmt w:val="decimal"/>
      <w:lvlText w:val="%6)"/>
      <w:lvlJc w:val="left"/>
      <w:pPr>
        <w:tabs>
          <w:tab w:val="num" w:pos="360"/>
        </w:tabs>
        <w:ind w:left="360" w:hanging="360"/>
      </w:pPr>
      <w:rPr>
        <w:rFonts w:hint="default"/>
        <w:sz w:val="20"/>
        <w:szCs w:val="20"/>
      </w:rPr>
    </w:lvl>
    <w:lvl w:ilvl="6">
      <w:start w:val="1"/>
      <w:numFmt w:val="decimal"/>
      <w:lvlText w:val="%7."/>
      <w:lvlJc w:val="left"/>
      <w:pPr>
        <w:tabs>
          <w:tab w:val="num" w:pos="360"/>
        </w:tabs>
        <w:ind w:left="360" w:hanging="360"/>
      </w:pPr>
      <w:rPr>
        <w:rFonts w:ascii="Times New Roman" w:hAnsi="Times New Roman" w:cs="Times New Roman" w:hint="default"/>
        <w:sz w:val="20"/>
        <w:szCs w:val="20"/>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06AD583F"/>
    <w:multiLevelType w:val="hybridMultilevel"/>
    <w:tmpl w:val="612C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4A78DA"/>
    <w:multiLevelType w:val="multilevel"/>
    <w:tmpl w:val="3F6205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360"/>
        </w:tabs>
        <w:ind w:left="3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D38501F"/>
    <w:multiLevelType w:val="multilevel"/>
    <w:tmpl w:val="E2D81280"/>
    <w:lvl w:ilvl="0">
      <w:start w:val="1"/>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0D59527A"/>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6645A3"/>
    <w:multiLevelType w:val="multilevel"/>
    <w:tmpl w:val="986CE1DC"/>
    <w:lvl w:ilvl="0">
      <w:start w:val="1"/>
      <w:numFmt w:val="decimal"/>
      <w:lvlText w:val="%1."/>
      <w:lvlJc w:val="left"/>
      <w:pPr>
        <w:ind w:left="540" w:hanging="540"/>
      </w:pPr>
      <w:rPr>
        <w:rFonts w:hint="default"/>
        <w:b/>
      </w:rPr>
    </w:lvl>
    <w:lvl w:ilvl="1">
      <w:start w:val="3"/>
      <w:numFmt w:val="decimal"/>
      <w:lvlText w:val="%1.%2."/>
      <w:lvlJc w:val="left"/>
      <w:pPr>
        <w:ind w:left="933" w:hanging="720"/>
      </w:pPr>
      <w:rPr>
        <w:rFonts w:hint="default"/>
        <w:b/>
      </w:rPr>
    </w:lvl>
    <w:lvl w:ilvl="2">
      <w:start w:val="4"/>
      <w:numFmt w:val="decimal"/>
      <w:lvlText w:val="%1.%2.%3."/>
      <w:lvlJc w:val="left"/>
      <w:pPr>
        <w:ind w:left="1146" w:hanging="720"/>
      </w:pPr>
      <w:rPr>
        <w:rFonts w:hint="default"/>
        <w:b/>
      </w:rPr>
    </w:lvl>
    <w:lvl w:ilvl="3">
      <w:start w:val="1"/>
      <w:numFmt w:val="decimal"/>
      <w:lvlText w:val="%1.%2.%3.%4."/>
      <w:lvlJc w:val="left"/>
      <w:pPr>
        <w:ind w:left="1719" w:hanging="1080"/>
      </w:pPr>
      <w:rPr>
        <w:rFonts w:hint="default"/>
        <w:b/>
      </w:rPr>
    </w:lvl>
    <w:lvl w:ilvl="4">
      <w:start w:val="1"/>
      <w:numFmt w:val="decimal"/>
      <w:lvlText w:val="%1.%2.%3.%4.%5."/>
      <w:lvlJc w:val="left"/>
      <w:pPr>
        <w:ind w:left="1932" w:hanging="1080"/>
      </w:pPr>
      <w:rPr>
        <w:rFonts w:hint="default"/>
        <w:b/>
      </w:rPr>
    </w:lvl>
    <w:lvl w:ilvl="5">
      <w:start w:val="1"/>
      <w:numFmt w:val="decimal"/>
      <w:lvlText w:val="%1.%2.%3.%4.%5.%6."/>
      <w:lvlJc w:val="left"/>
      <w:pPr>
        <w:ind w:left="2505" w:hanging="1440"/>
      </w:pPr>
      <w:rPr>
        <w:rFonts w:hint="default"/>
        <w:b/>
      </w:rPr>
    </w:lvl>
    <w:lvl w:ilvl="6">
      <w:start w:val="1"/>
      <w:numFmt w:val="decimal"/>
      <w:lvlText w:val="%1.%2.%3.%4.%5.%6.%7."/>
      <w:lvlJc w:val="left"/>
      <w:pPr>
        <w:ind w:left="2718" w:hanging="1440"/>
      </w:pPr>
      <w:rPr>
        <w:rFonts w:hint="default"/>
        <w:b/>
      </w:rPr>
    </w:lvl>
    <w:lvl w:ilvl="7">
      <w:start w:val="1"/>
      <w:numFmt w:val="decimal"/>
      <w:lvlText w:val="%1.%2.%3.%4.%5.%6.%7.%8."/>
      <w:lvlJc w:val="left"/>
      <w:pPr>
        <w:ind w:left="3291" w:hanging="1800"/>
      </w:pPr>
      <w:rPr>
        <w:rFonts w:hint="default"/>
        <w:b/>
      </w:rPr>
    </w:lvl>
    <w:lvl w:ilvl="8">
      <w:start w:val="1"/>
      <w:numFmt w:val="decimal"/>
      <w:lvlText w:val="%1.%2.%3.%4.%5.%6.%7.%8.%9."/>
      <w:lvlJc w:val="left"/>
      <w:pPr>
        <w:ind w:left="3504" w:hanging="1800"/>
      </w:pPr>
      <w:rPr>
        <w:rFonts w:hint="default"/>
        <w:b/>
      </w:rPr>
    </w:lvl>
  </w:abstractNum>
  <w:abstractNum w:abstractNumId="11" w15:restartNumberingAfterBreak="0">
    <w:nsid w:val="0DDE4009"/>
    <w:multiLevelType w:val="hybridMultilevel"/>
    <w:tmpl w:val="01E89EF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80E1872"/>
    <w:multiLevelType w:val="multilevel"/>
    <w:tmpl w:val="CB60A89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8D31BFA"/>
    <w:multiLevelType w:val="multilevel"/>
    <w:tmpl w:val="3E8CDBC0"/>
    <w:lvl w:ilvl="0">
      <w:start w:val="1"/>
      <w:numFmt w:val="decimal"/>
      <w:lvlText w:val="%1."/>
      <w:lvlJc w:val="left"/>
      <w:pPr>
        <w:ind w:left="540" w:hanging="540"/>
      </w:pPr>
      <w:rPr>
        <w:b/>
      </w:rPr>
    </w:lvl>
    <w:lvl w:ilvl="1">
      <w:start w:val="2"/>
      <w:numFmt w:val="decimal"/>
      <w:lvlText w:val="%1.%2."/>
      <w:lvlJc w:val="left"/>
      <w:pPr>
        <w:ind w:left="1074"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15" w15:restartNumberingAfterBreak="0">
    <w:nsid w:val="223053A8"/>
    <w:multiLevelType w:val="hybridMultilevel"/>
    <w:tmpl w:val="C2CEE5C8"/>
    <w:lvl w:ilvl="0" w:tplc="42DC76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95155ED"/>
    <w:multiLevelType w:val="multilevel"/>
    <w:tmpl w:val="BBA8B1CE"/>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1827FE"/>
    <w:multiLevelType w:val="multilevel"/>
    <w:tmpl w:val="51A6C12E"/>
    <w:lvl w:ilvl="0">
      <w:start w:val="1"/>
      <w:numFmt w:val="decimal"/>
      <w:lvlText w:val="%1."/>
      <w:lvlJc w:val="left"/>
      <w:pPr>
        <w:ind w:left="540" w:hanging="540"/>
      </w:pPr>
      <w:rPr>
        <w:rFonts w:ascii="Times New Roman" w:eastAsia="Times New Roman" w:hAnsi="Times New Roman" w:cs="Times New Roman"/>
        <w:b/>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D88035A"/>
    <w:multiLevelType w:val="hybridMultilevel"/>
    <w:tmpl w:val="7152C2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E81AA1"/>
    <w:multiLevelType w:val="multilevel"/>
    <w:tmpl w:val="E710D3C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429" w:hanging="720"/>
      </w:pPr>
      <w:rPr>
        <w:rFonts w:ascii="Times New Roman" w:hAnsi="Times New Roman" w:cs="Times New Roman" w:hint="default"/>
      </w:rPr>
    </w:lvl>
    <w:lvl w:ilvl="3">
      <w:start w:val="1"/>
      <w:numFmt w:val="decimal"/>
      <w:lvlText w:val="%1.%2.%3.%4."/>
      <w:lvlJc w:val="left"/>
      <w:pPr>
        <w:ind w:left="2880" w:hanging="720"/>
      </w:pPr>
      <w:rPr>
        <w:rFonts w:ascii="Arial" w:hAnsi="Arial" w:cs="Arial" w:hint="default"/>
      </w:rPr>
    </w:lvl>
    <w:lvl w:ilvl="4">
      <w:start w:val="1"/>
      <w:numFmt w:val="decimal"/>
      <w:lvlText w:val="%1.%2.%3.%4.%5."/>
      <w:lvlJc w:val="left"/>
      <w:pPr>
        <w:ind w:left="3960" w:hanging="1080"/>
      </w:pPr>
      <w:rPr>
        <w:rFonts w:ascii="Arial" w:hAnsi="Arial" w:cs="Arial" w:hint="default"/>
      </w:rPr>
    </w:lvl>
    <w:lvl w:ilvl="5">
      <w:start w:val="1"/>
      <w:numFmt w:val="decimal"/>
      <w:lvlText w:val="%1.%2.%3.%4.%5.%6."/>
      <w:lvlJc w:val="left"/>
      <w:pPr>
        <w:ind w:left="4680" w:hanging="1080"/>
      </w:pPr>
      <w:rPr>
        <w:rFonts w:ascii="Arial" w:hAnsi="Arial" w:cs="Arial" w:hint="default"/>
      </w:rPr>
    </w:lvl>
    <w:lvl w:ilvl="6">
      <w:start w:val="1"/>
      <w:numFmt w:val="decimal"/>
      <w:lvlText w:val="%1.%2.%3.%4.%5.%6.%7."/>
      <w:lvlJc w:val="left"/>
      <w:pPr>
        <w:ind w:left="5760" w:hanging="1440"/>
      </w:pPr>
      <w:rPr>
        <w:rFonts w:ascii="Arial" w:hAnsi="Arial" w:cs="Arial" w:hint="default"/>
      </w:rPr>
    </w:lvl>
    <w:lvl w:ilvl="7">
      <w:start w:val="1"/>
      <w:numFmt w:val="decimal"/>
      <w:lvlText w:val="%1.%2.%3.%4.%5.%6.%7.%8."/>
      <w:lvlJc w:val="left"/>
      <w:pPr>
        <w:ind w:left="6480" w:hanging="1440"/>
      </w:pPr>
      <w:rPr>
        <w:rFonts w:ascii="Arial" w:hAnsi="Arial" w:cs="Arial" w:hint="default"/>
      </w:rPr>
    </w:lvl>
    <w:lvl w:ilvl="8">
      <w:start w:val="1"/>
      <w:numFmt w:val="decimal"/>
      <w:lvlText w:val="%1.%2.%3.%4.%5.%6.%7.%8.%9."/>
      <w:lvlJc w:val="left"/>
      <w:pPr>
        <w:ind w:left="7560" w:hanging="1800"/>
      </w:pPr>
      <w:rPr>
        <w:rFonts w:ascii="Arial" w:hAnsi="Arial" w:cs="Arial" w:hint="default"/>
      </w:rPr>
    </w:lvl>
  </w:abstractNum>
  <w:abstractNum w:abstractNumId="21" w15:restartNumberingAfterBreak="0">
    <w:nsid w:val="315A139B"/>
    <w:multiLevelType w:val="singleLevel"/>
    <w:tmpl w:val="76E6D238"/>
    <w:lvl w:ilvl="0">
      <w:start w:val="1"/>
      <w:numFmt w:val="decimal"/>
      <w:lvlText w:val="%1."/>
      <w:lvlJc w:val="left"/>
      <w:pPr>
        <w:tabs>
          <w:tab w:val="num" w:pos="928"/>
        </w:tabs>
        <w:ind w:left="928" w:hanging="360"/>
      </w:pPr>
      <w:rPr>
        <w:rFonts w:hint="default"/>
      </w:rPr>
    </w:lvl>
  </w:abstractNum>
  <w:abstractNum w:abstractNumId="22" w15:restartNumberingAfterBreak="0">
    <w:nsid w:val="33D94FBF"/>
    <w:multiLevelType w:val="multilevel"/>
    <w:tmpl w:val="56C2C8C0"/>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93A2BC0"/>
    <w:multiLevelType w:val="hybridMultilevel"/>
    <w:tmpl w:val="B3D454C2"/>
    <w:lvl w:ilvl="0" w:tplc="8034D9D8">
      <w:start w:val="1"/>
      <w:numFmt w:val="decimal"/>
      <w:lvlText w:val="%1."/>
      <w:lvlJc w:val="left"/>
      <w:pPr>
        <w:ind w:left="999" w:hanging="360"/>
      </w:pPr>
      <w:rPr>
        <w:rFonts w:hint="default"/>
      </w:rPr>
    </w:lvl>
    <w:lvl w:ilvl="1" w:tplc="04190019" w:tentative="1">
      <w:start w:val="1"/>
      <w:numFmt w:val="lowerLetter"/>
      <w:lvlText w:val="%2."/>
      <w:lvlJc w:val="left"/>
      <w:pPr>
        <w:ind w:left="1719" w:hanging="360"/>
      </w:pPr>
    </w:lvl>
    <w:lvl w:ilvl="2" w:tplc="0419001B">
      <w:start w:val="1"/>
      <w:numFmt w:val="lowerRoman"/>
      <w:lvlText w:val="%3."/>
      <w:lvlJc w:val="right"/>
      <w:pPr>
        <w:ind w:left="2439" w:hanging="180"/>
      </w:pPr>
    </w:lvl>
    <w:lvl w:ilvl="3" w:tplc="0419000F" w:tentative="1">
      <w:start w:val="1"/>
      <w:numFmt w:val="decimal"/>
      <w:lvlText w:val="%4."/>
      <w:lvlJc w:val="left"/>
      <w:pPr>
        <w:ind w:left="3159" w:hanging="360"/>
      </w:pPr>
    </w:lvl>
    <w:lvl w:ilvl="4" w:tplc="04190019" w:tentative="1">
      <w:start w:val="1"/>
      <w:numFmt w:val="lowerLetter"/>
      <w:lvlText w:val="%5."/>
      <w:lvlJc w:val="left"/>
      <w:pPr>
        <w:ind w:left="3879" w:hanging="360"/>
      </w:pPr>
    </w:lvl>
    <w:lvl w:ilvl="5" w:tplc="0419001B" w:tentative="1">
      <w:start w:val="1"/>
      <w:numFmt w:val="lowerRoman"/>
      <w:lvlText w:val="%6."/>
      <w:lvlJc w:val="right"/>
      <w:pPr>
        <w:ind w:left="4599" w:hanging="180"/>
      </w:pPr>
    </w:lvl>
    <w:lvl w:ilvl="6" w:tplc="0419000F" w:tentative="1">
      <w:start w:val="1"/>
      <w:numFmt w:val="decimal"/>
      <w:lvlText w:val="%7."/>
      <w:lvlJc w:val="left"/>
      <w:pPr>
        <w:ind w:left="5319" w:hanging="360"/>
      </w:pPr>
    </w:lvl>
    <w:lvl w:ilvl="7" w:tplc="04190019" w:tentative="1">
      <w:start w:val="1"/>
      <w:numFmt w:val="lowerLetter"/>
      <w:lvlText w:val="%8."/>
      <w:lvlJc w:val="left"/>
      <w:pPr>
        <w:ind w:left="6039" w:hanging="360"/>
      </w:pPr>
    </w:lvl>
    <w:lvl w:ilvl="8" w:tplc="0419001B" w:tentative="1">
      <w:start w:val="1"/>
      <w:numFmt w:val="lowerRoman"/>
      <w:lvlText w:val="%9."/>
      <w:lvlJc w:val="right"/>
      <w:pPr>
        <w:ind w:left="6759" w:hanging="180"/>
      </w:pPr>
    </w:lvl>
  </w:abstractNum>
  <w:abstractNum w:abstractNumId="24" w15:restartNumberingAfterBreak="0">
    <w:nsid w:val="393A2FE0"/>
    <w:multiLevelType w:val="hybridMultilevel"/>
    <w:tmpl w:val="EB908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0058F9"/>
    <w:multiLevelType w:val="hybridMultilevel"/>
    <w:tmpl w:val="483A6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84716A3"/>
    <w:multiLevelType w:val="multilevel"/>
    <w:tmpl w:val="EFA41E54"/>
    <w:lvl w:ilvl="0">
      <w:start w:val="1"/>
      <w:numFmt w:val="decimal"/>
      <w:lvlText w:val="%1."/>
      <w:lvlJc w:val="left"/>
      <w:pPr>
        <w:ind w:left="360" w:hanging="360"/>
      </w:pPr>
      <w:rPr>
        <w:rFonts w:hint="default"/>
        <w:b/>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4C5E7160"/>
    <w:multiLevelType w:val="multilevel"/>
    <w:tmpl w:val="77E62AAC"/>
    <w:lvl w:ilvl="0">
      <w:start w:val="4"/>
      <w:numFmt w:val="decimal"/>
      <w:pStyle w:val="10"/>
      <w:lvlText w:val="%1."/>
      <w:lvlJc w:val="center"/>
      <w:pPr>
        <w:tabs>
          <w:tab w:val="num" w:pos="4113"/>
        </w:tabs>
        <w:ind w:left="4113" w:hanging="568"/>
      </w:pPr>
      <w:rPr>
        <w:rFonts w:hint="default"/>
      </w:rPr>
    </w:lvl>
    <w:lvl w:ilvl="1">
      <w:start w:val="1"/>
      <w:numFmt w:val="none"/>
      <w:pStyle w:val="2"/>
      <w:lvlText w:val="4.1."/>
      <w:lvlJc w:val="left"/>
      <w:pPr>
        <w:tabs>
          <w:tab w:val="num" w:pos="1417"/>
        </w:tabs>
        <w:ind w:left="1417" w:hanging="1133"/>
      </w:pPr>
      <w:rPr>
        <w:rFonts w:hint="default"/>
        <w:b w:val="0"/>
      </w:rPr>
    </w:lvl>
    <w:lvl w:ilvl="2">
      <w:start w:val="1"/>
      <w:numFmt w:val="decimal"/>
      <w:pStyle w:val="3"/>
      <w:lvlText w:val="%1.%2.%3."/>
      <w:lvlJc w:val="left"/>
      <w:pPr>
        <w:tabs>
          <w:tab w:val="num" w:pos="1133"/>
        </w:tabs>
        <w:ind w:left="1133" w:hanging="1133"/>
      </w:pPr>
      <w:rPr>
        <w:rFonts w:hint="default"/>
      </w:rPr>
    </w:lvl>
    <w:lvl w:ilvl="3">
      <w:start w:val="1"/>
      <w:numFmt w:val="decimal"/>
      <w:pStyle w:val="4"/>
      <w:lvlText w:val="%1.%2.%3.%4."/>
      <w:lvlJc w:val="left"/>
      <w:pPr>
        <w:tabs>
          <w:tab w:val="num" w:pos="1134"/>
        </w:tabs>
        <w:ind w:left="1134" w:hanging="1134"/>
      </w:pPr>
      <w:rPr>
        <w:rFonts w:hint="default"/>
      </w:rPr>
    </w:lvl>
    <w:lvl w:ilvl="4">
      <w:start w:val="1"/>
      <w:numFmt w:val="lowerLetter"/>
      <w:pStyle w:val="5ABCD"/>
      <w:lvlText w:val="%5)"/>
      <w:lvlJc w:val="left"/>
      <w:pPr>
        <w:tabs>
          <w:tab w:val="num" w:pos="1701"/>
        </w:tabs>
        <w:ind w:left="1701" w:hanging="567"/>
      </w:pPr>
      <w:rPr>
        <w:rFonts w:hint="default"/>
      </w:rPr>
    </w:lvl>
    <w:lvl w:ilvl="5">
      <w:start w:val="1"/>
      <w:numFmt w:val="decimal"/>
      <w:lvlText w:val="%1.%2.%3.%4.%5.%6"/>
      <w:lvlJc w:val="left"/>
      <w:pPr>
        <w:tabs>
          <w:tab w:val="num" w:pos="2593"/>
        </w:tabs>
        <w:ind w:left="2593" w:hanging="1152"/>
      </w:pPr>
      <w:rPr>
        <w:rFonts w:hint="default"/>
      </w:rPr>
    </w:lvl>
    <w:lvl w:ilvl="6">
      <w:start w:val="1"/>
      <w:numFmt w:val="decimal"/>
      <w:lvlText w:val="%1.%2.%3.%4.%5.%6.%7"/>
      <w:lvlJc w:val="left"/>
      <w:pPr>
        <w:tabs>
          <w:tab w:val="num" w:pos="2737"/>
        </w:tabs>
        <w:ind w:left="2737" w:hanging="1296"/>
      </w:pPr>
      <w:rPr>
        <w:rFonts w:hint="default"/>
      </w:rPr>
    </w:lvl>
    <w:lvl w:ilvl="7">
      <w:start w:val="1"/>
      <w:numFmt w:val="decimal"/>
      <w:lvlText w:val="%1.%2.%3.%4.%5.%6.%7.%8"/>
      <w:lvlJc w:val="left"/>
      <w:pPr>
        <w:tabs>
          <w:tab w:val="num" w:pos="2881"/>
        </w:tabs>
        <w:ind w:left="2881" w:hanging="1440"/>
      </w:pPr>
      <w:rPr>
        <w:rFonts w:hint="default"/>
      </w:rPr>
    </w:lvl>
    <w:lvl w:ilvl="8">
      <w:start w:val="1"/>
      <w:numFmt w:val="decimal"/>
      <w:lvlText w:val="%1.%2.%3.%4.%5.%6.%7.%8.%9"/>
      <w:lvlJc w:val="left"/>
      <w:pPr>
        <w:tabs>
          <w:tab w:val="num" w:pos="3025"/>
        </w:tabs>
        <w:ind w:left="3025" w:hanging="1584"/>
      </w:pPr>
      <w:rPr>
        <w:rFonts w:hint="default"/>
      </w:rPr>
    </w:lvl>
  </w:abstractNum>
  <w:abstractNum w:abstractNumId="28" w15:restartNumberingAfterBreak="0">
    <w:nsid w:val="4C855166"/>
    <w:multiLevelType w:val="hybridMultilevel"/>
    <w:tmpl w:val="7B2231D4"/>
    <w:lvl w:ilvl="0" w:tplc="04190001">
      <w:start w:val="1"/>
      <w:numFmt w:val="bullet"/>
      <w:lvlText w:val=""/>
      <w:lvlJc w:val="left"/>
      <w:pPr>
        <w:ind w:left="720" w:hanging="360"/>
      </w:pPr>
      <w:rPr>
        <w:rFonts w:ascii="Symbol" w:hAnsi="Symbol" w:hint="default"/>
      </w:rPr>
    </w:lvl>
    <w:lvl w:ilvl="1" w:tplc="382C81CC">
      <w:start w:val="1"/>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733752"/>
    <w:multiLevelType w:val="multilevel"/>
    <w:tmpl w:val="4A109960"/>
    <w:lvl w:ilvl="0">
      <w:start w:val="3"/>
      <w:numFmt w:val="decimal"/>
      <w:lvlText w:val="%1."/>
      <w:lvlJc w:val="left"/>
      <w:pPr>
        <w:tabs>
          <w:tab w:val="num" w:pos="360"/>
        </w:tabs>
        <w:ind w:left="360" w:hanging="360"/>
      </w:pPr>
      <w:rPr>
        <w:rFonts w:ascii="Times New Roman" w:hAnsi="Times New Roman" w:cs="Times New Roman" w:hint="default"/>
        <w:sz w:val="20"/>
        <w:szCs w:val="20"/>
      </w:rPr>
    </w:lvl>
    <w:lvl w:ilvl="1">
      <w:start w:val="4"/>
      <w:numFmt w:val="decimal"/>
      <w:lvlText w:val="%2."/>
      <w:lvlJc w:val="left"/>
      <w:pPr>
        <w:tabs>
          <w:tab w:val="num" w:pos="360"/>
        </w:tabs>
        <w:ind w:left="360" w:hanging="360"/>
      </w:pPr>
      <w:rPr>
        <w:rFonts w:hint="default"/>
      </w:rPr>
    </w:lvl>
    <w:lvl w:ilvl="2">
      <w:start w:val="1"/>
      <w:numFmt w:val="decimal"/>
      <w:lvlText w:val="%3."/>
      <w:lvlJc w:val="left"/>
      <w:pPr>
        <w:tabs>
          <w:tab w:val="num" w:pos="928"/>
        </w:tabs>
        <w:ind w:left="928" w:hanging="360"/>
      </w:pPr>
      <w:rPr>
        <w:rFonts w:hint="default"/>
      </w:rPr>
    </w:lvl>
    <w:lvl w:ilvl="3">
      <w:start w:val="1"/>
      <w:numFmt w:val="decimal"/>
      <w:lvlText w:val="%4."/>
      <w:lvlJc w:val="left"/>
      <w:pPr>
        <w:tabs>
          <w:tab w:val="num" w:pos="360"/>
        </w:tabs>
        <w:ind w:left="360" w:hanging="360"/>
      </w:pPr>
      <w:rPr>
        <w:rFonts w:ascii="Times New Roman" w:hAnsi="Times New Roman" w:cs="Times New Roman" w:hint="default"/>
        <w:sz w:val="20"/>
        <w:szCs w:val="20"/>
      </w:rPr>
    </w:lvl>
    <w:lvl w:ilvl="4">
      <w:start w:val="1"/>
      <w:numFmt w:val="decimal"/>
      <w:lvlText w:val="%5."/>
      <w:lvlJc w:val="left"/>
      <w:pPr>
        <w:tabs>
          <w:tab w:val="num" w:pos="360"/>
        </w:tabs>
        <w:ind w:left="360" w:hanging="360"/>
      </w:pPr>
      <w:rPr>
        <w:rFonts w:ascii="Times New Roman" w:hAnsi="Times New Roman" w:cs="Times New Roman" w:hint="default"/>
        <w:sz w:val="20"/>
        <w:szCs w:val="20"/>
      </w:rPr>
    </w:lvl>
    <w:lvl w:ilvl="5">
      <w:start w:val="1"/>
      <w:numFmt w:val="decimal"/>
      <w:lvlText w:val="%6."/>
      <w:lvlJc w:val="left"/>
      <w:pPr>
        <w:tabs>
          <w:tab w:val="num" w:pos="360"/>
        </w:tabs>
        <w:ind w:left="360" w:hanging="360"/>
      </w:pPr>
      <w:rPr>
        <w:rFonts w:hint="default"/>
      </w:rPr>
    </w:lvl>
    <w:lvl w:ilvl="6">
      <w:start w:val="1"/>
      <w:numFmt w:val="decimal"/>
      <w:lvlText w:val="%7."/>
      <w:lvlJc w:val="left"/>
      <w:pPr>
        <w:tabs>
          <w:tab w:val="num" w:pos="360"/>
        </w:tabs>
        <w:ind w:left="360" w:hanging="360"/>
      </w:pPr>
      <w:rPr>
        <w:rFonts w:ascii="Times New Roman" w:hAnsi="Times New Roman" w:cs="Times New Roman" w:hint="default"/>
        <w:sz w:val="20"/>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1254787"/>
    <w:multiLevelType w:val="multilevel"/>
    <w:tmpl w:val="DB36503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928"/>
        </w:tabs>
        <w:ind w:left="928"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7233BD"/>
    <w:multiLevelType w:val="hybridMultilevel"/>
    <w:tmpl w:val="0F72EBB4"/>
    <w:lvl w:ilvl="0" w:tplc="42DC76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143543"/>
    <w:multiLevelType w:val="hybridMultilevel"/>
    <w:tmpl w:val="F56A6A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56DA20EE"/>
    <w:multiLevelType w:val="multilevel"/>
    <w:tmpl w:val="078610B8"/>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B730D54"/>
    <w:multiLevelType w:val="multilevel"/>
    <w:tmpl w:val="4E22D6F2"/>
    <w:lvl w:ilvl="0">
      <w:start w:val="1"/>
      <w:numFmt w:val="decimal"/>
      <w:lvlText w:val="%1."/>
      <w:lvlJc w:val="left"/>
      <w:pPr>
        <w:ind w:left="540" w:hanging="540"/>
      </w:pPr>
      <w:rPr>
        <w:rFonts w:hint="default"/>
      </w:rPr>
    </w:lvl>
    <w:lvl w:ilvl="1">
      <w:start w:val="4"/>
      <w:numFmt w:val="decimal"/>
      <w:lvlText w:val="%1.%2."/>
      <w:lvlJc w:val="left"/>
      <w:pPr>
        <w:ind w:left="1039" w:hanging="720"/>
      </w:pPr>
      <w:rPr>
        <w:rFonts w:hint="default"/>
      </w:rPr>
    </w:lvl>
    <w:lvl w:ilvl="2">
      <w:start w:val="1"/>
      <w:numFmt w:val="decimal"/>
      <w:lvlText w:val="%1.%2.%3."/>
      <w:lvlJc w:val="left"/>
      <w:pPr>
        <w:ind w:left="1358" w:hanging="720"/>
      </w:pPr>
      <w:rPr>
        <w:rFonts w:hint="default"/>
        <w:b/>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35" w15:restartNumberingAfterBreak="0">
    <w:nsid w:val="5C1F5ACC"/>
    <w:multiLevelType w:val="hybridMultilevel"/>
    <w:tmpl w:val="06FA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C8812CA"/>
    <w:multiLevelType w:val="multilevel"/>
    <w:tmpl w:val="203881E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37" w15:restartNumberingAfterBreak="0">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642B1EA7"/>
    <w:multiLevelType w:val="multilevel"/>
    <w:tmpl w:val="02C22CA8"/>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99E0DCE"/>
    <w:multiLevelType w:val="hybridMultilevel"/>
    <w:tmpl w:val="90CA3CB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B444C30"/>
    <w:multiLevelType w:val="multilevel"/>
    <w:tmpl w:val="5930018C"/>
    <w:lvl w:ilvl="0">
      <w:start w:val="1"/>
      <w:numFmt w:val="decimal"/>
      <w:lvlText w:val="%1."/>
      <w:lvlJc w:val="left"/>
      <w:pPr>
        <w:ind w:left="540" w:hanging="540"/>
      </w:pPr>
      <w:rPr>
        <w:rFonts w:ascii="Times New Roman" w:eastAsia="Times New Roman" w:hAnsi="Times New Roman" w:cs="Times New Roman"/>
        <w:b w:val="0"/>
      </w:rPr>
    </w:lvl>
    <w:lvl w:ilvl="1">
      <w:start w:val="2"/>
      <w:numFmt w:val="decimal"/>
      <w:lvlText w:val="%1.%2."/>
      <w:lvlJc w:val="left"/>
      <w:pPr>
        <w:ind w:left="1074" w:hanging="72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632" w:hanging="1800"/>
      </w:pPr>
      <w:rPr>
        <w:rFonts w:hint="default"/>
        <w:b/>
      </w:rPr>
    </w:lvl>
  </w:abstractNum>
  <w:abstractNum w:abstractNumId="41" w15:restartNumberingAfterBreak="0">
    <w:nsid w:val="6D2A3D53"/>
    <w:multiLevelType w:val="multilevel"/>
    <w:tmpl w:val="B03453F2"/>
    <w:lvl w:ilvl="0">
      <w:start w:val="1"/>
      <w:numFmt w:val="decimal"/>
      <w:lvlText w:val="%1."/>
      <w:lvlJc w:val="left"/>
      <w:pPr>
        <w:ind w:left="540" w:hanging="540"/>
      </w:pPr>
      <w:rPr>
        <w:rFonts w:ascii="Times New Roman" w:eastAsia="Times New Roman" w:hAnsi="Times New Roman" w:cs="Times New Roman"/>
        <w:b w:val="0"/>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70786C90"/>
    <w:multiLevelType w:val="multilevel"/>
    <w:tmpl w:val="B4048C0A"/>
    <w:lvl w:ilvl="0">
      <w:start w:val="1"/>
      <w:numFmt w:val="decimal"/>
      <w:lvlText w:val="%1."/>
      <w:lvlJc w:val="left"/>
      <w:pPr>
        <w:ind w:left="540" w:hanging="540"/>
      </w:pPr>
      <w:rPr>
        <w:rFonts w:hint="default"/>
        <w:b/>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6166C28"/>
    <w:multiLevelType w:val="multilevel"/>
    <w:tmpl w:val="437EA8B6"/>
    <w:lvl w:ilvl="0">
      <w:start w:val="3"/>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928"/>
        </w:tabs>
        <w:ind w:left="928" w:hanging="360"/>
      </w:pPr>
    </w:lvl>
    <w:lvl w:ilvl="3">
      <w:start w:val="1"/>
      <w:numFmt w:val="decimal"/>
      <w:lvlText w:val="%4)"/>
      <w:lvlJc w:val="left"/>
      <w:pPr>
        <w:ind w:left="1069" w:hanging="360"/>
      </w:pPr>
      <w:rPr>
        <w:rFonts w:hint="default"/>
      </w:rPr>
    </w:lvl>
    <w:lvl w:ilvl="4" w:tentative="1">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F412D1"/>
    <w:multiLevelType w:val="hybridMultilevel"/>
    <w:tmpl w:val="2BB8972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30"/>
  </w:num>
  <w:num w:numId="4">
    <w:abstractNumId w:val="27"/>
  </w:num>
  <w:num w:numId="5">
    <w:abstractNumId w:val="26"/>
  </w:num>
  <w:num w:numId="6">
    <w:abstractNumId w:val="32"/>
  </w:num>
  <w:num w:numId="7">
    <w:abstractNumId w:val="20"/>
  </w:num>
  <w:num w:numId="8">
    <w:abstractNumId w:val="8"/>
  </w:num>
  <w:num w:numId="9">
    <w:abstractNumId w:val="14"/>
  </w:num>
  <w:num w:numId="10">
    <w:abstractNumId w:val="17"/>
  </w:num>
  <w:num w:numId="11">
    <w:abstractNumId w:val="42"/>
  </w:num>
  <w:num w:numId="12">
    <w:abstractNumId w:val="10"/>
  </w:num>
  <w:num w:numId="13">
    <w:abstractNumId w:val="23"/>
  </w:num>
  <w:num w:numId="14">
    <w:abstractNumId w:val="34"/>
  </w:num>
  <w:num w:numId="15">
    <w:abstractNumId w:val="13"/>
  </w:num>
  <w:num w:numId="16">
    <w:abstractNumId w:val="16"/>
  </w:num>
  <w:num w:numId="17">
    <w:abstractNumId w:val="35"/>
  </w:num>
  <w:num w:numId="18">
    <w:abstractNumId w:val="39"/>
  </w:num>
  <w:num w:numId="19">
    <w:abstractNumId w:val="24"/>
  </w:num>
  <w:num w:numId="20">
    <w:abstractNumId w:val="25"/>
  </w:num>
  <w:num w:numId="21">
    <w:abstractNumId w:val="43"/>
  </w:num>
  <w:num w:numId="22">
    <w:abstractNumId w:val="28"/>
  </w:num>
  <w:num w:numId="23">
    <w:abstractNumId w:val="29"/>
  </w:num>
  <w:num w:numId="24">
    <w:abstractNumId w:val="0"/>
  </w:num>
  <w:num w:numId="25">
    <w:abstractNumId w:val="3"/>
  </w:num>
  <w:num w:numId="26">
    <w:abstractNumId w:val="18"/>
  </w:num>
  <w:num w:numId="27">
    <w:abstractNumId w:val="4"/>
  </w:num>
  <w:num w:numId="28">
    <w:abstractNumId w:val="40"/>
  </w:num>
  <w:num w:numId="29">
    <w:abstractNumId w:val="44"/>
  </w:num>
  <w:num w:numId="30">
    <w:abstractNumId w:val="36"/>
  </w:num>
  <w:num w:numId="31">
    <w:abstractNumId w:val="41"/>
  </w:num>
  <w:num w:numId="32">
    <w:abstractNumId w:val="38"/>
  </w:num>
  <w:num w:numId="33">
    <w:abstractNumId w:val="22"/>
  </w:num>
  <w:num w:numId="34">
    <w:abstractNumId w:val="19"/>
  </w:num>
  <w:num w:numId="35">
    <w:abstractNumId w:val="7"/>
  </w:num>
  <w:num w:numId="36">
    <w:abstractNumId w:val="12"/>
  </w:num>
  <w:num w:numId="37">
    <w:abstractNumId w:val="21"/>
  </w:num>
  <w:num w:numId="38">
    <w:abstractNumId w:val="6"/>
  </w:num>
  <w:num w:numId="39">
    <w:abstractNumId w:val="37"/>
  </w:num>
  <w:num w:numId="40">
    <w:abstractNumId w:val="1"/>
  </w:num>
  <w:num w:numId="41">
    <w:abstractNumId w:val="33"/>
  </w:num>
  <w:num w:numId="42">
    <w:abstractNumId w:val="9"/>
  </w:num>
  <w:num w:numId="43">
    <w:abstractNumId w:val="15"/>
  </w:num>
  <w:num w:numId="44">
    <w:abstractNumId w:val="31"/>
  </w:num>
  <w:num w:numId="45">
    <w:abstractNumId w:val="11"/>
  </w:num>
  <w:num w:numId="46">
    <w:abstractNumId w:val="15"/>
    <w:lvlOverride w:ilvl="0"/>
    <w:lvlOverride w:ilvl="1"/>
    <w:lvlOverride w:ilvl="2"/>
    <w:lvlOverride w:ilvl="3"/>
    <w:lvlOverride w:ilvl="4"/>
    <w:lvlOverride w:ilvl="5"/>
    <w:lvlOverride w:ilvl="6"/>
    <w:lvlOverride w:ilvl="7"/>
    <w:lvlOverride w:ilvl="8"/>
  </w:num>
  <w:num w:numId="47">
    <w:abstractNumId w:val="31"/>
    <w:lvlOverride w:ilvl="0"/>
    <w:lvlOverride w:ilvl="1"/>
    <w:lvlOverride w:ilvl="2"/>
    <w:lvlOverride w:ilvl="3"/>
    <w:lvlOverride w:ilvl="4"/>
    <w:lvlOverride w:ilvl="5"/>
    <w:lvlOverride w:ilvl="6"/>
    <w:lvlOverride w:ilvl="7"/>
    <w:lvlOverride w:ilv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3E8"/>
    <w:rsid w:val="00000227"/>
    <w:rsid w:val="00000E17"/>
    <w:rsid w:val="0000199A"/>
    <w:rsid w:val="00001FD1"/>
    <w:rsid w:val="00002843"/>
    <w:rsid w:val="000033F2"/>
    <w:rsid w:val="0000374A"/>
    <w:rsid w:val="00003D37"/>
    <w:rsid w:val="0000567C"/>
    <w:rsid w:val="0000582B"/>
    <w:rsid w:val="000061A4"/>
    <w:rsid w:val="000071D7"/>
    <w:rsid w:val="0000724A"/>
    <w:rsid w:val="0000760E"/>
    <w:rsid w:val="00007D97"/>
    <w:rsid w:val="00010037"/>
    <w:rsid w:val="0001024B"/>
    <w:rsid w:val="00011521"/>
    <w:rsid w:val="000116B4"/>
    <w:rsid w:val="00014D9E"/>
    <w:rsid w:val="0001565F"/>
    <w:rsid w:val="00015BCF"/>
    <w:rsid w:val="00016375"/>
    <w:rsid w:val="00016F34"/>
    <w:rsid w:val="000170B3"/>
    <w:rsid w:val="00017282"/>
    <w:rsid w:val="00017B58"/>
    <w:rsid w:val="0002005A"/>
    <w:rsid w:val="00020892"/>
    <w:rsid w:val="00021182"/>
    <w:rsid w:val="00021DA5"/>
    <w:rsid w:val="00022B91"/>
    <w:rsid w:val="00023A75"/>
    <w:rsid w:val="00026E2C"/>
    <w:rsid w:val="000307B3"/>
    <w:rsid w:val="000317AD"/>
    <w:rsid w:val="000323E8"/>
    <w:rsid w:val="00033363"/>
    <w:rsid w:val="00033897"/>
    <w:rsid w:val="00033A91"/>
    <w:rsid w:val="00035ACB"/>
    <w:rsid w:val="000404EC"/>
    <w:rsid w:val="00040705"/>
    <w:rsid w:val="00041B68"/>
    <w:rsid w:val="000449F0"/>
    <w:rsid w:val="0004534F"/>
    <w:rsid w:val="000456AA"/>
    <w:rsid w:val="0004635E"/>
    <w:rsid w:val="000468EC"/>
    <w:rsid w:val="000506B0"/>
    <w:rsid w:val="0005075B"/>
    <w:rsid w:val="00050F24"/>
    <w:rsid w:val="0005161E"/>
    <w:rsid w:val="000535AB"/>
    <w:rsid w:val="00054EBE"/>
    <w:rsid w:val="000560C2"/>
    <w:rsid w:val="00056639"/>
    <w:rsid w:val="000574FA"/>
    <w:rsid w:val="000575E9"/>
    <w:rsid w:val="0005763A"/>
    <w:rsid w:val="00057D21"/>
    <w:rsid w:val="00060A22"/>
    <w:rsid w:val="00061A2D"/>
    <w:rsid w:val="000622E0"/>
    <w:rsid w:val="000642CC"/>
    <w:rsid w:val="00064B23"/>
    <w:rsid w:val="000656B2"/>
    <w:rsid w:val="0006630D"/>
    <w:rsid w:val="00066424"/>
    <w:rsid w:val="00066601"/>
    <w:rsid w:val="00066ADA"/>
    <w:rsid w:val="00066F90"/>
    <w:rsid w:val="000672EB"/>
    <w:rsid w:val="000678A1"/>
    <w:rsid w:val="00070349"/>
    <w:rsid w:val="0007185C"/>
    <w:rsid w:val="00071C83"/>
    <w:rsid w:val="000722A3"/>
    <w:rsid w:val="00073241"/>
    <w:rsid w:val="0007341D"/>
    <w:rsid w:val="0007379F"/>
    <w:rsid w:val="00074D7B"/>
    <w:rsid w:val="00075625"/>
    <w:rsid w:val="00076515"/>
    <w:rsid w:val="000806B6"/>
    <w:rsid w:val="0008145B"/>
    <w:rsid w:val="000817E7"/>
    <w:rsid w:val="00082BAF"/>
    <w:rsid w:val="00083136"/>
    <w:rsid w:val="00083771"/>
    <w:rsid w:val="00084000"/>
    <w:rsid w:val="00084B35"/>
    <w:rsid w:val="00084E81"/>
    <w:rsid w:val="0008504D"/>
    <w:rsid w:val="000872D1"/>
    <w:rsid w:val="000873CE"/>
    <w:rsid w:val="0008796A"/>
    <w:rsid w:val="0009087C"/>
    <w:rsid w:val="00090D58"/>
    <w:rsid w:val="00091160"/>
    <w:rsid w:val="000918D1"/>
    <w:rsid w:val="00091B1D"/>
    <w:rsid w:val="00092202"/>
    <w:rsid w:val="00094528"/>
    <w:rsid w:val="00094558"/>
    <w:rsid w:val="00095333"/>
    <w:rsid w:val="00096CFC"/>
    <w:rsid w:val="000976C8"/>
    <w:rsid w:val="000A0EFC"/>
    <w:rsid w:val="000A12E0"/>
    <w:rsid w:val="000A2635"/>
    <w:rsid w:val="000A27E7"/>
    <w:rsid w:val="000A2E16"/>
    <w:rsid w:val="000A2EC1"/>
    <w:rsid w:val="000A3A67"/>
    <w:rsid w:val="000A4011"/>
    <w:rsid w:val="000A5FDA"/>
    <w:rsid w:val="000A6945"/>
    <w:rsid w:val="000B0386"/>
    <w:rsid w:val="000B0AF3"/>
    <w:rsid w:val="000B12E4"/>
    <w:rsid w:val="000B19F8"/>
    <w:rsid w:val="000B21C0"/>
    <w:rsid w:val="000B21D4"/>
    <w:rsid w:val="000B2DD8"/>
    <w:rsid w:val="000B3440"/>
    <w:rsid w:val="000B36C8"/>
    <w:rsid w:val="000B3A8B"/>
    <w:rsid w:val="000B4243"/>
    <w:rsid w:val="000B473F"/>
    <w:rsid w:val="000B7B77"/>
    <w:rsid w:val="000B7D78"/>
    <w:rsid w:val="000C06AA"/>
    <w:rsid w:val="000C0C03"/>
    <w:rsid w:val="000C0E28"/>
    <w:rsid w:val="000C2CEE"/>
    <w:rsid w:val="000C2EA6"/>
    <w:rsid w:val="000C2F44"/>
    <w:rsid w:val="000C3EB5"/>
    <w:rsid w:val="000C4CDB"/>
    <w:rsid w:val="000C4EC4"/>
    <w:rsid w:val="000C5E29"/>
    <w:rsid w:val="000C6626"/>
    <w:rsid w:val="000C6692"/>
    <w:rsid w:val="000C68D9"/>
    <w:rsid w:val="000D0984"/>
    <w:rsid w:val="000D0D8B"/>
    <w:rsid w:val="000D12B9"/>
    <w:rsid w:val="000D16D3"/>
    <w:rsid w:val="000D22F1"/>
    <w:rsid w:val="000D302A"/>
    <w:rsid w:val="000D3B29"/>
    <w:rsid w:val="000D5510"/>
    <w:rsid w:val="000D5DAC"/>
    <w:rsid w:val="000D675C"/>
    <w:rsid w:val="000D6AFD"/>
    <w:rsid w:val="000D7B06"/>
    <w:rsid w:val="000E0838"/>
    <w:rsid w:val="000E24A1"/>
    <w:rsid w:val="000E255A"/>
    <w:rsid w:val="000E37A0"/>
    <w:rsid w:val="000E4557"/>
    <w:rsid w:val="000F02D5"/>
    <w:rsid w:val="000F0787"/>
    <w:rsid w:val="000F1D76"/>
    <w:rsid w:val="000F2F17"/>
    <w:rsid w:val="000F41D7"/>
    <w:rsid w:val="000F493B"/>
    <w:rsid w:val="000F493C"/>
    <w:rsid w:val="000F54E4"/>
    <w:rsid w:val="000F5517"/>
    <w:rsid w:val="000F66C6"/>
    <w:rsid w:val="000F7140"/>
    <w:rsid w:val="000F7516"/>
    <w:rsid w:val="000F7581"/>
    <w:rsid w:val="000F7D7E"/>
    <w:rsid w:val="00100781"/>
    <w:rsid w:val="0010122C"/>
    <w:rsid w:val="00104202"/>
    <w:rsid w:val="0010587D"/>
    <w:rsid w:val="00106328"/>
    <w:rsid w:val="001073A5"/>
    <w:rsid w:val="0011001C"/>
    <w:rsid w:val="00112294"/>
    <w:rsid w:val="001126A3"/>
    <w:rsid w:val="00113483"/>
    <w:rsid w:val="00113F2E"/>
    <w:rsid w:val="001141A3"/>
    <w:rsid w:val="001147FF"/>
    <w:rsid w:val="00116B0D"/>
    <w:rsid w:val="00116B7C"/>
    <w:rsid w:val="001174CC"/>
    <w:rsid w:val="00120BCE"/>
    <w:rsid w:val="0012241F"/>
    <w:rsid w:val="001226BE"/>
    <w:rsid w:val="00122D91"/>
    <w:rsid w:val="00122FDD"/>
    <w:rsid w:val="0012486C"/>
    <w:rsid w:val="0012518F"/>
    <w:rsid w:val="001251DE"/>
    <w:rsid w:val="00126779"/>
    <w:rsid w:val="0012791E"/>
    <w:rsid w:val="001300A7"/>
    <w:rsid w:val="00132CC0"/>
    <w:rsid w:val="0013495C"/>
    <w:rsid w:val="001354D2"/>
    <w:rsid w:val="00136DA0"/>
    <w:rsid w:val="00140921"/>
    <w:rsid w:val="001421F3"/>
    <w:rsid w:val="00143ECA"/>
    <w:rsid w:val="00145724"/>
    <w:rsid w:val="0014581D"/>
    <w:rsid w:val="00145A30"/>
    <w:rsid w:val="00146573"/>
    <w:rsid w:val="00147DDC"/>
    <w:rsid w:val="00151215"/>
    <w:rsid w:val="00151B47"/>
    <w:rsid w:val="00151CE6"/>
    <w:rsid w:val="00151F0A"/>
    <w:rsid w:val="00152230"/>
    <w:rsid w:val="00152426"/>
    <w:rsid w:val="00153E63"/>
    <w:rsid w:val="0015590A"/>
    <w:rsid w:val="00155C06"/>
    <w:rsid w:val="001567A6"/>
    <w:rsid w:val="00156D05"/>
    <w:rsid w:val="00157D04"/>
    <w:rsid w:val="001601B7"/>
    <w:rsid w:val="001601CD"/>
    <w:rsid w:val="00160C73"/>
    <w:rsid w:val="00160E81"/>
    <w:rsid w:val="0016146D"/>
    <w:rsid w:val="00161ECC"/>
    <w:rsid w:val="00162634"/>
    <w:rsid w:val="00162CE6"/>
    <w:rsid w:val="00163995"/>
    <w:rsid w:val="00164EEF"/>
    <w:rsid w:val="00165390"/>
    <w:rsid w:val="00167319"/>
    <w:rsid w:val="001720B2"/>
    <w:rsid w:val="00172D26"/>
    <w:rsid w:val="00172EE3"/>
    <w:rsid w:val="001738AE"/>
    <w:rsid w:val="00174388"/>
    <w:rsid w:val="00174BED"/>
    <w:rsid w:val="00175A14"/>
    <w:rsid w:val="0018053C"/>
    <w:rsid w:val="0018089C"/>
    <w:rsid w:val="00181019"/>
    <w:rsid w:val="001810C4"/>
    <w:rsid w:val="0018172C"/>
    <w:rsid w:val="00184AD8"/>
    <w:rsid w:val="00184E48"/>
    <w:rsid w:val="00186CFD"/>
    <w:rsid w:val="00187238"/>
    <w:rsid w:val="00190485"/>
    <w:rsid w:val="00191352"/>
    <w:rsid w:val="0019198E"/>
    <w:rsid w:val="00191FD2"/>
    <w:rsid w:val="001934E1"/>
    <w:rsid w:val="00195EA9"/>
    <w:rsid w:val="001976F5"/>
    <w:rsid w:val="00197C14"/>
    <w:rsid w:val="001A020E"/>
    <w:rsid w:val="001A270D"/>
    <w:rsid w:val="001A2848"/>
    <w:rsid w:val="001A3284"/>
    <w:rsid w:val="001A456F"/>
    <w:rsid w:val="001A4BB4"/>
    <w:rsid w:val="001A5788"/>
    <w:rsid w:val="001A586B"/>
    <w:rsid w:val="001A5965"/>
    <w:rsid w:val="001A75EB"/>
    <w:rsid w:val="001A7E93"/>
    <w:rsid w:val="001B1C40"/>
    <w:rsid w:val="001B2718"/>
    <w:rsid w:val="001B35F3"/>
    <w:rsid w:val="001B5198"/>
    <w:rsid w:val="001B54F0"/>
    <w:rsid w:val="001B5A51"/>
    <w:rsid w:val="001B6023"/>
    <w:rsid w:val="001B6EEE"/>
    <w:rsid w:val="001B7143"/>
    <w:rsid w:val="001B78CF"/>
    <w:rsid w:val="001C0365"/>
    <w:rsid w:val="001C1FD5"/>
    <w:rsid w:val="001C2537"/>
    <w:rsid w:val="001C37BB"/>
    <w:rsid w:val="001C660C"/>
    <w:rsid w:val="001C6C27"/>
    <w:rsid w:val="001D2274"/>
    <w:rsid w:val="001D29C4"/>
    <w:rsid w:val="001D33F2"/>
    <w:rsid w:val="001D37BE"/>
    <w:rsid w:val="001D4039"/>
    <w:rsid w:val="001D43C5"/>
    <w:rsid w:val="001D4D8D"/>
    <w:rsid w:val="001D66A7"/>
    <w:rsid w:val="001D728B"/>
    <w:rsid w:val="001D730C"/>
    <w:rsid w:val="001D76BF"/>
    <w:rsid w:val="001D7C9E"/>
    <w:rsid w:val="001E0E92"/>
    <w:rsid w:val="001E137D"/>
    <w:rsid w:val="001E338B"/>
    <w:rsid w:val="001E52B7"/>
    <w:rsid w:val="001E5CD6"/>
    <w:rsid w:val="001E61A5"/>
    <w:rsid w:val="001E6846"/>
    <w:rsid w:val="001F0998"/>
    <w:rsid w:val="001F3F3A"/>
    <w:rsid w:val="001F5F6B"/>
    <w:rsid w:val="001F65FC"/>
    <w:rsid w:val="001F6E39"/>
    <w:rsid w:val="001F774E"/>
    <w:rsid w:val="002008C1"/>
    <w:rsid w:val="00201E86"/>
    <w:rsid w:val="00202064"/>
    <w:rsid w:val="00202758"/>
    <w:rsid w:val="00205AD9"/>
    <w:rsid w:val="00205E6B"/>
    <w:rsid w:val="002065BC"/>
    <w:rsid w:val="002067D8"/>
    <w:rsid w:val="00206A2C"/>
    <w:rsid w:val="00206A7F"/>
    <w:rsid w:val="00206E0F"/>
    <w:rsid w:val="00207007"/>
    <w:rsid w:val="00207FC1"/>
    <w:rsid w:val="00210824"/>
    <w:rsid w:val="002117CA"/>
    <w:rsid w:val="00212D8B"/>
    <w:rsid w:val="0021376A"/>
    <w:rsid w:val="00214156"/>
    <w:rsid w:val="00214731"/>
    <w:rsid w:val="00214BFF"/>
    <w:rsid w:val="00215EA9"/>
    <w:rsid w:val="00215EF8"/>
    <w:rsid w:val="00216A78"/>
    <w:rsid w:val="00216E9C"/>
    <w:rsid w:val="002176D0"/>
    <w:rsid w:val="0022155D"/>
    <w:rsid w:val="002221AB"/>
    <w:rsid w:val="00223B41"/>
    <w:rsid w:val="0022431F"/>
    <w:rsid w:val="002246EC"/>
    <w:rsid w:val="00225301"/>
    <w:rsid w:val="002253A0"/>
    <w:rsid w:val="0022680C"/>
    <w:rsid w:val="00226FE7"/>
    <w:rsid w:val="00227B97"/>
    <w:rsid w:val="00227E10"/>
    <w:rsid w:val="00227E5A"/>
    <w:rsid w:val="00230C1F"/>
    <w:rsid w:val="00231F21"/>
    <w:rsid w:val="00231F6C"/>
    <w:rsid w:val="00231F7C"/>
    <w:rsid w:val="002341DD"/>
    <w:rsid w:val="00234677"/>
    <w:rsid w:val="00234EF7"/>
    <w:rsid w:val="002351AD"/>
    <w:rsid w:val="00235A8E"/>
    <w:rsid w:val="00236B89"/>
    <w:rsid w:val="00237148"/>
    <w:rsid w:val="0023738E"/>
    <w:rsid w:val="00241637"/>
    <w:rsid w:val="0024170F"/>
    <w:rsid w:val="00242943"/>
    <w:rsid w:val="00242EF3"/>
    <w:rsid w:val="00243D1D"/>
    <w:rsid w:val="00244098"/>
    <w:rsid w:val="0024409F"/>
    <w:rsid w:val="00244CC4"/>
    <w:rsid w:val="00245078"/>
    <w:rsid w:val="002454D1"/>
    <w:rsid w:val="00245536"/>
    <w:rsid w:val="00246169"/>
    <w:rsid w:val="00247A1B"/>
    <w:rsid w:val="002508AD"/>
    <w:rsid w:val="002515B9"/>
    <w:rsid w:val="002527F1"/>
    <w:rsid w:val="0025333B"/>
    <w:rsid w:val="00253554"/>
    <w:rsid w:val="00254452"/>
    <w:rsid w:val="00254816"/>
    <w:rsid w:val="00254C51"/>
    <w:rsid w:val="002566CD"/>
    <w:rsid w:val="00256A8E"/>
    <w:rsid w:val="00260D17"/>
    <w:rsid w:val="00261593"/>
    <w:rsid w:val="00262911"/>
    <w:rsid w:val="00264D86"/>
    <w:rsid w:val="00265278"/>
    <w:rsid w:val="00265B4C"/>
    <w:rsid w:val="00266F23"/>
    <w:rsid w:val="00267A73"/>
    <w:rsid w:val="002703B2"/>
    <w:rsid w:val="00273710"/>
    <w:rsid w:val="00274061"/>
    <w:rsid w:val="002742F1"/>
    <w:rsid w:val="00275670"/>
    <w:rsid w:val="00275C62"/>
    <w:rsid w:val="00276F20"/>
    <w:rsid w:val="00280AE6"/>
    <w:rsid w:val="00280B3C"/>
    <w:rsid w:val="002821D0"/>
    <w:rsid w:val="00283046"/>
    <w:rsid w:val="00283BE7"/>
    <w:rsid w:val="00284553"/>
    <w:rsid w:val="00284684"/>
    <w:rsid w:val="0028489B"/>
    <w:rsid w:val="00284F6A"/>
    <w:rsid w:val="002858BC"/>
    <w:rsid w:val="0029132C"/>
    <w:rsid w:val="0029151E"/>
    <w:rsid w:val="00291615"/>
    <w:rsid w:val="0029192F"/>
    <w:rsid w:val="00292443"/>
    <w:rsid w:val="002925D2"/>
    <w:rsid w:val="00292EBE"/>
    <w:rsid w:val="00293418"/>
    <w:rsid w:val="002944D9"/>
    <w:rsid w:val="002968EB"/>
    <w:rsid w:val="00296AAB"/>
    <w:rsid w:val="002A0653"/>
    <w:rsid w:val="002A20F4"/>
    <w:rsid w:val="002A27F2"/>
    <w:rsid w:val="002A2B00"/>
    <w:rsid w:val="002A2C49"/>
    <w:rsid w:val="002A2F74"/>
    <w:rsid w:val="002A35AD"/>
    <w:rsid w:val="002A6248"/>
    <w:rsid w:val="002A75F4"/>
    <w:rsid w:val="002A777F"/>
    <w:rsid w:val="002A7CBC"/>
    <w:rsid w:val="002B06BE"/>
    <w:rsid w:val="002B1DD5"/>
    <w:rsid w:val="002B2662"/>
    <w:rsid w:val="002B26FC"/>
    <w:rsid w:val="002B5A71"/>
    <w:rsid w:val="002B5C41"/>
    <w:rsid w:val="002B66DE"/>
    <w:rsid w:val="002B6E75"/>
    <w:rsid w:val="002B72E1"/>
    <w:rsid w:val="002C1813"/>
    <w:rsid w:val="002C18C2"/>
    <w:rsid w:val="002C24D7"/>
    <w:rsid w:val="002C284B"/>
    <w:rsid w:val="002C39F9"/>
    <w:rsid w:val="002C54D8"/>
    <w:rsid w:val="002C58DD"/>
    <w:rsid w:val="002C5F00"/>
    <w:rsid w:val="002D0117"/>
    <w:rsid w:val="002D2448"/>
    <w:rsid w:val="002D27F0"/>
    <w:rsid w:val="002D2A0E"/>
    <w:rsid w:val="002D2A42"/>
    <w:rsid w:val="002D4424"/>
    <w:rsid w:val="002D4AA1"/>
    <w:rsid w:val="002D4AD2"/>
    <w:rsid w:val="002D65BF"/>
    <w:rsid w:val="002D6A59"/>
    <w:rsid w:val="002D6E06"/>
    <w:rsid w:val="002D79DC"/>
    <w:rsid w:val="002E0691"/>
    <w:rsid w:val="002E0DF9"/>
    <w:rsid w:val="002E2D3E"/>
    <w:rsid w:val="002E44E9"/>
    <w:rsid w:val="002E5158"/>
    <w:rsid w:val="002E5206"/>
    <w:rsid w:val="002E5E97"/>
    <w:rsid w:val="002E753A"/>
    <w:rsid w:val="002E773A"/>
    <w:rsid w:val="002E7E06"/>
    <w:rsid w:val="002F048D"/>
    <w:rsid w:val="002F0774"/>
    <w:rsid w:val="002F1E70"/>
    <w:rsid w:val="002F3C7F"/>
    <w:rsid w:val="002F3EFF"/>
    <w:rsid w:val="002F4066"/>
    <w:rsid w:val="002F486C"/>
    <w:rsid w:val="002F5788"/>
    <w:rsid w:val="002F6108"/>
    <w:rsid w:val="002F6748"/>
    <w:rsid w:val="003041E3"/>
    <w:rsid w:val="00304730"/>
    <w:rsid w:val="003052B1"/>
    <w:rsid w:val="00305456"/>
    <w:rsid w:val="003066B7"/>
    <w:rsid w:val="00306A99"/>
    <w:rsid w:val="00310532"/>
    <w:rsid w:val="0031084A"/>
    <w:rsid w:val="00310BF3"/>
    <w:rsid w:val="003114BC"/>
    <w:rsid w:val="003122B4"/>
    <w:rsid w:val="00312B4D"/>
    <w:rsid w:val="00313D28"/>
    <w:rsid w:val="00314191"/>
    <w:rsid w:val="00314398"/>
    <w:rsid w:val="00314F1C"/>
    <w:rsid w:val="0031537F"/>
    <w:rsid w:val="00315985"/>
    <w:rsid w:val="00315C8D"/>
    <w:rsid w:val="00320008"/>
    <w:rsid w:val="003202F6"/>
    <w:rsid w:val="00320305"/>
    <w:rsid w:val="00320813"/>
    <w:rsid w:val="00320E69"/>
    <w:rsid w:val="0032177A"/>
    <w:rsid w:val="003238C4"/>
    <w:rsid w:val="00323FE8"/>
    <w:rsid w:val="00325B10"/>
    <w:rsid w:val="00326DE2"/>
    <w:rsid w:val="00327186"/>
    <w:rsid w:val="00330E0D"/>
    <w:rsid w:val="00331ABA"/>
    <w:rsid w:val="00332C64"/>
    <w:rsid w:val="00332E6D"/>
    <w:rsid w:val="00333EFF"/>
    <w:rsid w:val="00333F76"/>
    <w:rsid w:val="00334D9F"/>
    <w:rsid w:val="00334E9E"/>
    <w:rsid w:val="0033599C"/>
    <w:rsid w:val="003363FD"/>
    <w:rsid w:val="003367B4"/>
    <w:rsid w:val="003376D1"/>
    <w:rsid w:val="003409A9"/>
    <w:rsid w:val="0034146E"/>
    <w:rsid w:val="00341BAE"/>
    <w:rsid w:val="0034321D"/>
    <w:rsid w:val="00343C8D"/>
    <w:rsid w:val="00344DCA"/>
    <w:rsid w:val="00345C55"/>
    <w:rsid w:val="0034670A"/>
    <w:rsid w:val="00347E90"/>
    <w:rsid w:val="003501F0"/>
    <w:rsid w:val="00351025"/>
    <w:rsid w:val="003517F3"/>
    <w:rsid w:val="00352715"/>
    <w:rsid w:val="00352CB1"/>
    <w:rsid w:val="00353357"/>
    <w:rsid w:val="00354323"/>
    <w:rsid w:val="00354CED"/>
    <w:rsid w:val="00355446"/>
    <w:rsid w:val="00356035"/>
    <w:rsid w:val="00356430"/>
    <w:rsid w:val="0035654B"/>
    <w:rsid w:val="00357146"/>
    <w:rsid w:val="003603D7"/>
    <w:rsid w:val="00360A9A"/>
    <w:rsid w:val="00361D20"/>
    <w:rsid w:val="00362A8E"/>
    <w:rsid w:val="00363495"/>
    <w:rsid w:val="00363645"/>
    <w:rsid w:val="00364223"/>
    <w:rsid w:val="00364261"/>
    <w:rsid w:val="003642B8"/>
    <w:rsid w:val="00364C60"/>
    <w:rsid w:val="003652C8"/>
    <w:rsid w:val="00365838"/>
    <w:rsid w:val="00366E19"/>
    <w:rsid w:val="003675FB"/>
    <w:rsid w:val="00367FCC"/>
    <w:rsid w:val="00370022"/>
    <w:rsid w:val="003700A5"/>
    <w:rsid w:val="0037024E"/>
    <w:rsid w:val="00371270"/>
    <w:rsid w:val="00371B65"/>
    <w:rsid w:val="00372EEA"/>
    <w:rsid w:val="0037322A"/>
    <w:rsid w:val="00373B4D"/>
    <w:rsid w:val="00373E48"/>
    <w:rsid w:val="00373F4D"/>
    <w:rsid w:val="00375F6C"/>
    <w:rsid w:val="00376A02"/>
    <w:rsid w:val="00377A08"/>
    <w:rsid w:val="00377E3F"/>
    <w:rsid w:val="003811B3"/>
    <w:rsid w:val="0038134A"/>
    <w:rsid w:val="00381564"/>
    <w:rsid w:val="00381677"/>
    <w:rsid w:val="00381E41"/>
    <w:rsid w:val="0038212C"/>
    <w:rsid w:val="00382658"/>
    <w:rsid w:val="003826CF"/>
    <w:rsid w:val="0038356E"/>
    <w:rsid w:val="00383603"/>
    <w:rsid w:val="00385423"/>
    <w:rsid w:val="0038569B"/>
    <w:rsid w:val="003878F3"/>
    <w:rsid w:val="00387C02"/>
    <w:rsid w:val="0039077F"/>
    <w:rsid w:val="00391579"/>
    <w:rsid w:val="00391DCF"/>
    <w:rsid w:val="00391EFC"/>
    <w:rsid w:val="00393C9D"/>
    <w:rsid w:val="00394720"/>
    <w:rsid w:val="00394A6E"/>
    <w:rsid w:val="0039779F"/>
    <w:rsid w:val="00397F20"/>
    <w:rsid w:val="003A1E81"/>
    <w:rsid w:val="003A239C"/>
    <w:rsid w:val="003A315F"/>
    <w:rsid w:val="003A334D"/>
    <w:rsid w:val="003A471D"/>
    <w:rsid w:val="003A6773"/>
    <w:rsid w:val="003B15E1"/>
    <w:rsid w:val="003B1919"/>
    <w:rsid w:val="003B1D65"/>
    <w:rsid w:val="003B1F1E"/>
    <w:rsid w:val="003B33AB"/>
    <w:rsid w:val="003B3931"/>
    <w:rsid w:val="003B56B0"/>
    <w:rsid w:val="003B5D7E"/>
    <w:rsid w:val="003B6A34"/>
    <w:rsid w:val="003B79A8"/>
    <w:rsid w:val="003C01E3"/>
    <w:rsid w:val="003C0229"/>
    <w:rsid w:val="003C0642"/>
    <w:rsid w:val="003C0E64"/>
    <w:rsid w:val="003C0F6A"/>
    <w:rsid w:val="003C169F"/>
    <w:rsid w:val="003C3FC7"/>
    <w:rsid w:val="003C42F4"/>
    <w:rsid w:val="003C4FDC"/>
    <w:rsid w:val="003C6175"/>
    <w:rsid w:val="003C6553"/>
    <w:rsid w:val="003C6912"/>
    <w:rsid w:val="003C69FF"/>
    <w:rsid w:val="003C799A"/>
    <w:rsid w:val="003D07AA"/>
    <w:rsid w:val="003D103F"/>
    <w:rsid w:val="003D1389"/>
    <w:rsid w:val="003D1CBC"/>
    <w:rsid w:val="003D3647"/>
    <w:rsid w:val="003D37D5"/>
    <w:rsid w:val="003D43B9"/>
    <w:rsid w:val="003D511A"/>
    <w:rsid w:val="003D5276"/>
    <w:rsid w:val="003D5E77"/>
    <w:rsid w:val="003D6B5D"/>
    <w:rsid w:val="003D78C1"/>
    <w:rsid w:val="003E0F5C"/>
    <w:rsid w:val="003E1283"/>
    <w:rsid w:val="003E1ADA"/>
    <w:rsid w:val="003E1AFA"/>
    <w:rsid w:val="003E21E1"/>
    <w:rsid w:val="003E2CE6"/>
    <w:rsid w:val="003E3619"/>
    <w:rsid w:val="003E67C8"/>
    <w:rsid w:val="003E72ED"/>
    <w:rsid w:val="003E7887"/>
    <w:rsid w:val="003F1306"/>
    <w:rsid w:val="003F1476"/>
    <w:rsid w:val="003F2D96"/>
    <w:rsid w:val="003F3E95"/>
    <w:rsid w:val="003F5C33"/>
    <w:rsid w:val="003F6955"/>
    <w:rsid w:val="004003CB"/>
    <w:rsid w:val="0040210E"/>
    <w:rsid w:val="0040224E"/>
    <w:rsid w:val="00402E89"/>
    <w:rsid w:val="004037BE"/>
    <w:rsid w:val="00403F71"/>
    <w:rsid w:val="00404383"/>
    <w:rsid w:val="00404CF3"/>
    <w:rsid w:val="00404DF2"/>
    <w:rsid w:val="00405227"/>
    <w:rsid w:val="0040544E"/>
    <w:rsid w:val="00405574"/>
    <w:rsid w:val="00405C72"/>
    <w:rsid w:val="0040616E"/>
    <w:rsid w:val="004065B4"/>
    <w:rsid w:val="004067B4"/>
    <w:rsid w:val="00406DC9"/>
    <w:rsid w:val="00410949"/>
    <w:rsid w:val="00411D28"/>
    <w:rsid w:val="00412F92"/>
    <w:rsid w:val="0041435B"/>
    <w:rsid w:val="00415559"/>
    <w:rsid w:val="00415AFA"/>
    <w:rsid w:val="00415FF9"/>
    <w:rsid w:val="00416906"/>
    <w:rsid w:val="00416B91"/>
    <w:rsid w:val="00416FE9"/>
    <w:rsid w:val="00417324"/>
    <w:rsid w:val="004178D2"/>
    <w:rsid w:val="00417B39"/>
    <w:rsid w:val="00417D67"/>
    <w:rsid w:val="00420B42"/>
    <w:rsid w:val="00421B4D"/>
    <w:rsid w:val="00424B1E"/>
    <w:rsid w:val="004254D7"/>
    <w:rsid w:val="00430721"/>
    <w:rsid w:val="00430968"/>
    <w:rsid w:val="00430AFB"/>
    <w:rsid w:val="00431681"/>
    <w:rsid w:val="00432743"/>
    <w:rsid w:val="004331D2"/>
    <w:rsid w:val="00434136"/>
    <w:rsid w:val="004347B2"/>
    <w:rsid w:val="00434800"/>
    <w:rsid w:val="00435DCE"/>
    <w:rsid w:val="00437F21"/>
    <w:rsid w:val="004408DB"/>
    <w:rsid w:val="00440D1A"/>
    <w:rsid w:val="004427A0"/>
    <w:rsid w:val="00442F10"/>
    <w:rsid w:val="004430EE"/>
    <w:rsid w:val="00443ECB"/>
    <w:rsid w:val="004442D8"/>
    <w:rsid w:val="00444B54"/>
    <w:rsid w:val="00444DA8"/>
    <w:rsid w:val="00446937"/>
    <w:rsid w:val="00446E0B"/>
    <w:rsid w:val="00447091"/>
    <w:rsid w:val="004506F5"/>
    <w:rsid w:val="00451665"/>
    <w:rsid w:val="004526FD"/>
    <w:rsid w:val="00454111"/>
    <w:rsid w:val="004543B0"/>
    <w:rsid w:val="00454D74"/>
    <w:rsid w:val="004553B6"/>
    <w:rsid w:val="00455778"/>
    <w:rsid w:val="00455C6C"/>
    <w:rsid w:val="00455EB0"/>
    <w:rsid w:val="00455F49"/>
    <w:rsid w:val="00456757"/>
    <w:rsid w:val="00457A4E"/>
    <w:rsid w:val="00457F8F"/>
    <w:rsid w:val="00461669"/>
    <w:rsid w:val="00461817"/>
    <w:rsid w:val="00462777"/>
    <w:rsid w:val="004629BC"/>
    <w:rsid w:val="00463B14"/>
    <w:rsid w:val="004641C4"/>
    <w:rsid w:val="004645B0"/>
    <w:rsid w:val="00464B52"/>
    <w:rsid w:val="00464CD3"/>
    <w:rsid w:val="00465028"/>
    <w:rsid w:val="00465ED9"/>
    <w:rsid w:val="00467903"/>
    <w:rsid w:val="00467A4E"/>
    <w:rsid w:val="00467D77"/>
    <w:rsid w:val="00470166"/>
    <w:rsid w:val="00471053"/>
    <w:rsid w:val="00471310"/>
    <w:rsid w:val="004718D1"/>
    <w:rsid w:val="004732D6"/>
    <w:rsid w:val="0047397F"/>
    <w:rsid w:val="0047419A"/>
    <w:rsid w:val="00474A33"/>
    <w:rsid w:val="00475359"/>
    <w:rsid w:val="004757FC"/>
    <w:rsid w:val="004762B1"/>
    <w:rsid w:val="00476657"/>
    <w:rsid w:val="00476A10"/>
    <w:rsid w:val="00480FB7"/>
    <w:rsid w:val="004819B1"/>
    <w:rsid w:val="0048256B"/>
    <w:rsid w:val="004826DA"/>
    <w:rsid w:val="00483923"/>
    <w:rsid w:val="00484768"/>
    <w:rsid w:val="00485205"/>
    <w:rsid w:val="00486EA5"/>
    <w:rsid w:val="00487A5F"/>
    <w:rsid w:val="00487A65"/>
    <w:rsid w:val="0049021B"/>
    <w:rsid w:val="00490C70"/>
    <w:rsid w:val="00493032"/>
    <w:rsid w:val="00493CD9"/>
    <w:rsid w:val="0049416C"/>
    <w:rsid w:val="00495ECA"/>
    <w:rsid w:val="0049765E"/>
    <w:rsid w:val="004A00D7"/>
    <w:rsid w:val="004A035D"/>
    <w:rsid w:val="004A1591"/>
    <w:rsid w:val="004A1881"/>
    <w:rsid w:val="004A1A63"/>
    <w:rsid w:val="004A27CE"/>
    <w:rsid w:val="004A3428"/>
    <w:rsid w:val="004A354A"/>
    <w:rsid w:val="004A40E2"/>
    <w:rsid w:val="004A4285"/>
    <w:rsid w:val="004A5EE7"/>
    <w:rsid w:val="004A5F78"/>
    <w:rsid w:val="004A660B"/>
    <w:rsid w:val="004A68E5"/>
    <w:rsid w:val="004A6C68"/>
    <w:rsid w:val="004B05C7"/>
    <w:rsid w:val="004B0A0B"/>
    <w:rsid w:val="004B0F37"/>
    <w:rsid w:val="004B1200"/>
    <w:rsid w:val="004B2783"/>
    <w:rsid w:val="004B303E"/>
    <w:rsid w:val="004B4A17"/>
    <w:rsid w:val="004B4DB1"/>
    <w:rsid w:val="004B53DE"/>
    <w:rsid w:val="004B64C7"/>
    <w:rsid w:val="004B6BCB"/>
    <w:rsid w:val="004B6F9E"/>
    <w:rsid w:val="004B7BAB"/>
    <w:rsid w:val="004C01BF"/>
    <w:rsid w:val="004C1363"/>
    <w:rsid w:val="004C2F48"/>
    <w:rsid w:val="004C375F"/>
    <w:rsid w:val="004C41E8"/>
    <w:rsid w:val="004C4E57"/>
    <w:rsid w:val="004C6433"/>
    <w:rsid w:val="004D08AF"/>
    <w:rsid w:val="004D20FF"/>
    <w:rsid w:val="004D2F0D"/>
    <w:rsid w:val="004D3680"/>
    <w:rsid w:val="004D4292"/>
    <w:rsid w:val="004D44FE"/>
    <w:rsid w:val="004D49A7"/>
    <w:rsid w:val="004D529F"/>
    <w:rsid w:val="004E072E"/>
    <w:rsid w:val="004E0EF5"/>
    <w:rsid w:val="004E1007"/>
    <w:rsid w:val="004E1878"/>
    <w:rsid w:val="004E1AA7"/>
    <w:rsid w:val="004E1E13"/>
    <w:rsid w:val="004E37F0"/>
    <w:rsid w:val="004E424D"/>
    <w:rsid w:val="004E4920"/>
    <w:rsid w:val="004E5CE5"/>
    <w:rsid w:val="004E6EC7"/>
    <w:rsid w:val="004E6FFE"/>
    <w:rsid w:val="004F1327"/>
    <w:rsid w:val="004F1CE0"/>
    <w:rsid w:val="004F2401"/>
    <w:rsid w:val="004F2594"/>
    <w:rsid w:val="004F28AC"/>
    <w:rsid w:val="004F349A"/>
    <w:rsid w:val="004F34A3"/>
    <w:rsid w:val="004F3C6D"/>
    <w:rsid w:val="004F3FF6"/>
    <w:rsid w:val="004F528C"/>
    <w:rsid w:val="004F548B"/>
    <w:rsid w:val="004F5C39"/>
    <w:rsid w:val="004F7009"/>
    <w:rsid w:val="005003F7"/>
    <w:rsid w:val="00501753"/>
    <w:rsid w:val="00501F2B"/>
    <w:rsid w:val="005023EB"/>
    <w:rsid w:val="005028EC"/>
    <w:rsid w:val="005035F0"/>
    <w:rsid w:val="005037B4"/>
    <w:rsid w:val="00503CA6"/>
    <w:rsid w:val="005054D0"/>
    <w:rsid w:val="00505BF7"/>
    <w:rsid w:val="005064F6"/>
    <w:rsid w:val="00506F04"/>
    <w:rsid w:val="005102D0"/>
    <w:rsid w:val="00511677"/>
    <w:rsid w:val="005127CB"/>
    <w:rsid w:val="00514623"/>
    <w:rsid w:val="00514A2E"/>
    <w:rsid w:val="00515CE2"/>
    <w:rsid w:val="00516797"/>
    <w:rsid w:val="005174E8"/>
    <w:rsid w:val="00517B3C"/>
    <w:rsid w:val="00520693"/>
    <w:rsid w:val="005213FD"/>
    <w:rsid w:val="00523874"/>
    <w:rsid w:val="00523B34"/>
    <w:rsid w:val="00527B5E"/>
    <w:rsid w:val="00527E23"/>
    <w:rsid w:val="00527E8E"/>
    <w:rsid w:val="00527F99"/>
    <w:rsid w:val="00531CB4"/>
    <w:rsid w:val="00532101"/>
    <w:rsid w:val="00533FED"/>
    <w:rsid w:val="00534D68"/>
    <w:rsid w:val="00534EB4"/>
    <w:rsid w:val="00535392"/>
    <w:rsid w:val="00535C75"/>
    <w:rsid w:val="00536AC3"/>
    <w:rsid w:val="00536BC7"/>
    <w:rsid w:val="00536EE7"/>
    <w:rsid w:val="0053757F"/>
    <w:rsid w:val="00542B51"/>
    <w:rsid w:val="00542BB4"/>
    <w:rsid w:val="00542CE6"/>
    <w:rsid w:val="00543EFB"/>
    <w:rsid w:val="005440F1"/>
    <w:rsid w:val="00545842"/>
    <w:rsid w:val="005479E6"/>
    <w:rsid w:val="00547C8B"/>
    <w:rsid w:val="00551E1B"/>
    <w:rsid w:val="0055298D"/>
    <w:rsid w:val="0055461E"/>
    <w:rsid w:val="005548FD"/>
    <w:rsid w:val="00554AA2"/>
    <w:rsid w:val="00555850"/>
    <w:rsid w:val="005559DC"/>
    <w:rsid w:val="00555F1C"/>
    <w:rsid w:val="0055666A"/>
    <w:rsid w:val="0055712C"/>
    <w:rsid w:val="00557AD9"/>
    <w:rsid w:val="00560503"/>
    <w:rsid w:val="005605FF"/>
    <w:rsid w:val="00560A44"/>
    <w:rsid w:val="00560B17"/>
    <w:rsid w:val="00561266"/>
    <w:rsid w:val="00561711"/>
    <w:rsid w:val="00561EA0"/>
    <w:rsid w:val="0056241A"/>
    <w:rsid w:val="00562803"/>
    <w:rsid w:val="005630EA"/>
    <w:rsid w:val="005651B4"/>
    <w:rsid w:val="00565E0E"/>
    <w:rsid w:val="00567AB6"/>
    <w:rsid w:val="00567BB1"/>
    <w:rsid w:val="005715BE"/>
    <w:rsid w:val="00572C4C"/>
    <w:rsid w:val="00572CBC"/>
    <w:rsid w:val="005731EC"/>
    <w:rsid w:val="00574515"/>
    <w:rsid w:val="00576780"/>
    <w:rsid w:val="00576DB0"/>
    <w:rsid w:val="0057757E"/>
    <w:rsid w:val="00577A9B"/>
    <w:rsid w:val="0058004C"/>
    <w:rsid w:val="00581219"/>
    <w:rsid w:val="00581268"/>
    <w:rsid w:val="005815A8"/>
    <w:rsid w:val="00582182"/>
    <w:rsid w:val="005821D1"/>
    <w:rsid w:val="00582538"/>
    <w:rsid w:val="0058260E"/>
    <w:rsid w:val="00582DA1"/>
    <w:rsid w:val="00583240"/>
    <w:rsid w:val="00584AF5"/>
    <w:rsid w:val="00584F84"/>
    <w:rsid w:val="00585648"/>
    <w:rsid w:val="00585718"/>
    <w:rsid w:val="00586614"/>
    <w:rsid w:val="00586FF6"/>
    <w:rsid w:val="00587153"/>
    <w:rsid w:val="005908D7"/>
    <w:rsid w:val="0059271E"/>
    <w:rsid w:val="005929D0"/>
    <w:rsid w:val="00592AAF"/>
    <w:rsid w:val="0059394B"/>
    <w:rsid w:val="00593C09"/>
    <w:rsid w:val="00593D54"/>
    <w:rsid w:val="00594117"/>
    <w:rsid w:val="0059583B"/>
    <w:rsid w:val="00596B5D"/>
    <w:rsid w:val="00597446"/>
    <w:rsid w:val="00597C6F"/>
    <w:rsid w:val="005A04A4"/>
    <w:rsid w:val="005A0E62"/>
    <w:rsid w:val="005A0EE1"/>
    <w:rsid w:val="005A20EF"/>
    <w:rsid w:val="005A2DA8"/>
    <w:rsid w:val="005A3BFA"/>
    <w:rsid w:val="005A4496"/>
    <w:rsid w:val="005A4D10"/>
    <w:rsid w:val="005A6D42"/>
    <w:rsid w:val="005A6F9A"/>
    <w:rsid w:val="005B027E"/>
    <w:rsid w:val="005B0D0B"/>
    <w:rsid w:val="005B0ECE"/>
    <w:rsid w:val="005B1FC2"/>
    <w:rsid w:val="005B3703"/>
    <w:rsid w:val="005B43D7"/>
    <w:rsid w:val="005B4A95"/>
    <w:rsid w:val="005B50F6"/>
    <w:rsid w:val="005B571B"/>
    <w:rsid w:val="005B7114"/>
    <w:rsid w:val="005B7463"/>
    <w:rsid w:val="005C05EA"/>
    <w:rsid w:val="005C0A9E"/>
    <w:rsid w:val="005C135D"/>
    <w:rsid w:val="005C3D36"/>
    <w:rsid w:val="005C41F3"/>
    <w:rsid w:val="005C4436"/>
    <w:rsid w:val="005C56B0"/>
    <w:rsid w:val="005C6835"/>
    <w:rsid w:val="005D0BC3"/>
    <w:rsid w:val="005D2B41"/>
    <w:rsid w:val="005D47DE"/>
    <w:rsid w:val="005D5798"/>
    <w:rsid w:val="005D6DCD"/>
    <w:rsid w:val="005D78BC"/>
    <w:rsid w:val="005E008F"/>
    <w:rsid w:val="005E0225"/>
    <w:rsid w:val="005E1380"/>
    <w:rsid w:val="005E1614"/>
    <w:rsid w:val="005E294D"/>
    <w:rsid w:val="005E4560"/>
    <w:rsid w:val="005E4648"/>
    <w:rsid w:val="005E5C3E"/>
    <w:rsid w:val="005E6315"/>
    <w:rsid w:val="005F146D"/>
    <w:rsid w:val="005F20F7"/>
    <w:rsid w:val="005F2BD7"/>
    <w:rsid w:val="005F2F0F"/>
    <w:rsid w:val="005F36C0"/>
    <w:rsid w:val="005F5354"/>
    <w:rsid w:val="005F5BD3"/>
    <w:rsid w:val="005F6146"/>
    <w:rsid w:val="005F6A14"/>
    <w:rsid w:val="005F7FB2"/>
    <w:rsid w:val="00600257"/>
    <w:rsid w:val="0060178D"/>
    <w:rsid w:val="00601989"/>
    <w:rsid w:val="006034FD"/>
    <w:rsid w:val="00603801"/>
    <w:rsid w:val="00603AEA"/>
    <w:rsid w:val="00604008"/>
    <w:rsid w:val="006044D8"/>
    <w:rsid w:val="0060673E"/>
    <w:rsid w:val="00606B34"/>
    <w:rsid w:val="0061012E"/>
    <w:rsid w:val="00610806"/>
    <w:rsid w:val="006119C5"/>
    <w:rsid w:val="00613248"/>
    <w:rsid w:val="00613F0A"/>
    <w:rsid w:val="006140CB"/>
    <w:rsid w:val="0061580D"/>
    <w:rsid w:val="00615B7D"/>
    <w:rsid w:val="00615D31"/>
    <w:rsid w:val="00617370"/>
    <w:rsid w:val="00617457"/>
    <w:rsid w:val="0061780C"/>
    <w:rsid w:val="006210D8"/>
    <w:rsid w:val="006222F4"/>
    <w:rsid w:val="00623D21"/>
    <w:rsid w:val="0062467B"/>
    <w:rsid w:val="006257F8"/>
    <w:rsid w:val="00625810"/>
    <w:rsid w:val="00630F5B"/>
    <w:rsid w:val="00631DCA"/>
    <w:rsid w:val="00632A27"/>
    <w:rsid w:val="00632C24"/>
    <w:rsid w:val="00633B1D"/>
    <w:rsid w:val="00634822"/>
    <w:rsid w:val="00634E74"/>
    <w:rsid w:val="006359FE"/>
    <w:rsid w:val="006369B9"/>
    <w:rsid w:val="00637D64"/>
    <w:rsid w:val="00640177"/>
    <w:rsid w:val="0064123C"/>
    <w:rsid w:val="00642312"/>
    <w:rsid w:val="006428F4"/>
    <w:rsid w:val="00642D5C"/>
    <w:rsid w:val="00642D96"/>
    <w:rsid w:val="00642F7E"/>
    <w:rsid w:val="00643125"/>
    <w:rsid w:val="00644A2C"/>
    <w:rsid w:val="0064609A"/>
    <w:rsid w:val="006466C4"/>
    <w:rsid w:val="00646819"/>
    <w:rsid w:val="00646BAB"/>
    <w:rsid w:val="00647280"/>
    <w:rsid w:val="006473AF"/>
    <w:rsid w:val="00650804"/>
    <w:rsid w:val="0065225A"/>
    <w:rsid w:val="00652DA9"/>
    <w:rsid w:val="00653CC8"/>
    <w:rsid w:val="006549F8"/>
    <w:rsid w:val="00662331"/>
    <w:rsid w:val="00663B32"/>
    <w:rsid w:val="00663EAA"/>
    <w:rsid w:val="006646C2"/>
    <w:rsid w:val="00664D1F"/>
    <w:rsid w:val="00665790"/>
    <w:rsid w:val="00666F5D"/>
    <w:rsid w:val="00667806"/>
    <w:rsid w:val="006678FA"/>
    <w:rsid w:val="00671D15"/>
    <w:rsid w:val="00672051"/>
    <w:rsid w:val="006727FA"/>
    <w:rsid w:val="006743D6"/>
    <w:rsid w:val="006747AA"/>
    <w:rsid w:val="00676C6A"/>
    <w:rsid w:val="0067708D"/>
    <w:rsid w:val="0067794F"/>
    <w:rsid w:val="006802CA"/>
    <w:rsid w:val="0068049F"/>
    <w:rsid w:val="00680FE8"/>
    <w:rsid w:val="006814B0"/>
    <w:rsid w:val="006817EC"/>
    <w:rsid w:val="0068258B"/>
    <w:rsid w:val="0068285E"/>
    <w:rsid w:val="00682E56"/>
    <w:rsid w:val="0068319A"/>
    <w:rsid w:val="0068399B"/>
    <w:rsid w:val="00684E02"/>
    <w:rsid w:val="00685751"/>
    <w:rsid w:val="00685800"/>
    <w:rsid w:val="0068638E"/>
    <w:rsid w:val="00690671"/>
    <w:rsid w:val="00690C54"/>
    <w:rsid w:val="00690E7B"/>
    <w:rsid w:val="00691753"/>
    <w:rsid w:val="00692CC5"/>
    <w:rsid w:val="006935AC"/>
    <w:rsid w:val="00693780"/>
    <w:rsid w:val="00693C05"/>
    <w:rsid w:val="00693F81"/>
    <w:rsid w:val="00694323"/>
    <w:rsid w:val="006A075B"/>
    <w:rsid w:val="006A0C58"/>
    <w:rsid w:val="006A10AA"/>
    <w:rsid w:val="006A14B4"/>
    <w:rsid w:val="006A2AEC"/>
    <w:rsid w:val="006A2E27"/>
    <w:rsid w:val="006A3231"/>
    <w:rsid w:val="006A3CCC"/>
    <w:rsid w:val="006A4E69"/>
    <w:rsid w:val="006A5A48"/>
    <w:rsid w:val="006A7B5A"/>
    <w:rsid w:val="006B00F4"/>
    <w:rsid w:val="006B2B86"/>
    <w:rsid w:val="006B342A"/>
    <w:rsid w:val="006B348F"/>
    <w:rsid w:val="006B445E"/>
    <w:rsid w:val="006B4A92"/>
    <w:rsid w:val="006B5D05"/>
    <w:rsid w:val="006B6158"/>
    <w:rsid w:val="006B654F"/>
    <w:rsid w:val="006B6672"/>
    <w:rsid w:val="006B7F92"/>
    <w:rsid w:val="006C01DD"/>
    <w:rsid w:val="006C1657"/>
    <w:rsid w:val="006C3C3B"/>
    <w:rsid w:val="006C41B7"/>
    <w:rsid w:val="006C5275"/>
    <w:rsid w:val="006C52FE"/>
    <w:rsid w:val="006C5487"/>
    <w:rsid w:val="006C5E01"/>
    <w:rsid w:val="006C62A7"/>
    <w:rsid w:val="006C76F7"/>
    <w:rsid w:val="006C7CEA"/>
    <w:rsid w:val="006D1895"/>
    <w:rsid w:val="006D1B11"/>
    <w:rsid w:val="006D2068"/>
    <w:rsid w:val="006D279E"/>
    <w:rsid w:val="006D2A01"/>
    <w:rsid w:val="006D2E82"/>
    <w:rsid w:val="006D36EE"/>
    <w:rsid w:val="006D503B"/>
    <w:rsid w:val="006D51B1"/>
    <w:rsid w:val="006D56E1"/>
    <w:rsid w:val="006D645C"/>
    <w:rsid w:val="006D71FC"/>
    <w:rsid w:val="006D7A02"/>
    <w:rsid w:val="006D7EBE"/>
    <w:rsid w:val="006E0A0E"/>
    <w:rsid w:val="006E0AC5"/>
    <w:rsid w:val="006E4D8E"/>
    <w:rsid w:val="006E6CA9"/>
    <w:rsid w:val="006F09B9"/>
    <w:rsid w:val="006F0F21"/>
    <w:rsid w:val="006F1306"/>
    <w:rsid w:val="006F2573"/>
    <w:rsid w:val="006F2F72"/>
    <w:rsid w:val="006F39AE"/>
    <w:rsid w:val="006F42AC"/>
    <w:rsid w:val="006F4AFA"/>
    <w:rsid w:val="006F4D7D"/>
    <w:rsid w:val="006F4F4C"/>
    <w:rsid w:val="006F5C94"/>
    <w:rsid w:val="006F5DA9"/>
    <w:rsid w:val="006F675D"/>
    <w:rsid w:val="006F67E5"/>
    <w:rsid w:val="006F6D18"/>
    <w:rsid w:val="006F76F0"/>
    <w:rsid w:val="006F7CD3"/>
    <w:rsid w:val="00700466"/>
    <w:rsid w:val="00700C0E"/>
    <w:rsid w:val="00700C19"/>
    <w:rsid w:val="00702015"/>
    <w:rsid w:val="0070456C"/>
    <w:rsid w:val="007045F3"/>
    <w:rsid w:val="0070463F"/>
    <w:rsid w:val="007046E2"/>
    <w:rsid w:val="00704C98"/>
    <w:rsid w:val="00705878"/>
    <w:rsid w:val="00707EA6"/>
    <w:rsid w:val="0071038B"/>
    <w:rsid w:val="0071298E"/>
    <w:rsid w:val="007129C1"/>
    <w:rsid w:val="00712B3A"/>
    <w:rsid w:val="00713FFD"/>
    <w:rsid w:val="0071484C"/>
    <w:rsid w:val="00714E5C"/>
    <w:rsid w:val="00715EFA"/>
    <w:rsid w:val="00716A73"/>
    <w:rsid w:val="00720822"/>
    <w:rsid w:val="00720DA5"/>
    <w:rsid w:val="00720EBA"/>
    <w:rsid w:val="0072147B"/>
    <w:rsid w:val="00721BAA"/>
    <w:rsid w:val="00723F19"/>
    <w:rsid w:val="00724A49"/>
    <w:rsid w:val="00725660"/>
    <w:rsid w:val="0073062C"/>
    <w:rsid w:val="00730DD1"/>
    <w:rsid w:val="0073181C"/>
    <w:rsid w:val="00731D44"/>
    <w:rsid w:val="00732D80"/>
    <w:rsid w:val="00733117"/>
    <w:rsid w:val="00733311"/>
    <w:rsid w:val="0073348D"/>
    <w:rsid w:val="0073356C"/>
    <w:rsid w:val="0073426E"/>
    <w:rsid w:val="00734D18"/>
    <w:rsid w:val="0073659D"/>
    <w:rsid w:val="0074145E"/>
    <w:rsid w:val="00741F75"/>
    <w:rsid w:val="00744247"/>
    <w:rsid w:val="0074493B"/>
    <w:rsid w:val="00744A6A"/>
    <w:rsid w:val="0074569C"/>
    <w:rsid w:val="00746106"/>
    <w:rsid w:val="00750BD7"/>
    <w:rsid w:val="00750C02"/>
    <w:rsid w:val="00750F8F"/>
    <w:rsid w:val="007513B6"/>
    <w:rsid w:val="00752C33"/>
    <w:rsid w:val="00753368"/>
    <w:rsid w:val="00754545"/>
    <w:rsid w:val="00754898"/>
    <w:rsid w:val="007559E2"/>
    <w:rsid w:val="00756724"/>
    <w:rsid w:val="00756A31"/>
    <w:rsid w:val="00756E7A"/>
    <w:rsid w:val="00757732"/>
    <w:rsid w:val="00757CFD"/>
    <w:rsid w:val="007607C6"/>
    <w:rsid w:val="00761965"/>
    <w:rsid w:val="00761A2A"/>
    <w:rsid w:val="00762E81"/>
    <w:rsid w:val="00764C33"/>
    <w:rsid w:val="00764CBA"/>
    <w:rsid w:val="00765122"/>
    <w:rsid w:val="00766888"/>
    <w:rsid w:val="00766A25"/>
    <w:rsid w:val="007678B4"/>
    <w:rsid w:val="007703ED"/>
    <w:rsid w:val="00772962"/>
    <w:rsid w:val="00772C14"/>
    <w:rsid w:val="00772D7B"/>
    <w:rsid w:val="00773AB2"/>
    <w:rsid w:val="007745C5"/>
    <w:rsid w:val="00774FDA"/>
    <w:rsid w:val="00775613"/>
    <w:rsid w:val="007757BB"/>
    <w:rsid w:val="007757E0"/>
    <w:rsid w:val="00775C28"/>
    <w:rsid w:val="00775EFA"/>
    <w:rsid w:val="00775F96"/>
    <w:rsid w:val="007771F9"/>
    <w:rsid w:val="007773CC"/>
    <w:rsid w:val="007774E4"/>
    <w:rsid w:val="00777B40"/>
    <w:rsid w:val="00780039"/>
    <w:rsid w:val="007808EB"/>
    <w:rsid w:val="00780BB7"/>
    <w:rsid w:val="00780C47"/>
    <w:rsid w:val="00780D33"/>
    <w:rsid w:val="0078180C"/>
    <w:rsid w:val="00781A39"/>
    <w:rsid w:val="00782BED"/>
    <w:rsid w:val="007833C4"/>
    <w:rsid w:val="007839F2"/>
    <w:rsid w:val="007854E1"/>
    <w:rsid w:val="00785A8B"/>
    <w:rsid w:val="0078739F"/>
    <w:rsid w:val="007873EF"/>
    <w:rsid w:val="00790460"/>
    <w:rsid w:val="00790534"/>
    <w:rsid w:val="00790D7B"/>
    <w:rsid w:val="00790F44"/>
    <w:rsid w:val="00791283"/>
    <w:rsid w:val="00791285"/>
    <w:rsid w:val="00794F55"/>
    <w:rsid w:val="00796FF4"/>
    <w:rsid w:val="007971A7"/>
    <w:rsid w:val="00797D4B"/>
    <w:rsid w:val="007A003D"/>
    <w:rsid w:val="007A0622"/>
    <w:rsid w:val="007A0B68"/>
    <w:rsid w:val="007A1518"/>
    <w:rsid w:val="007A1C21"/>
    <w:rsid w:val="007A2405"/>
    <w:rsid w:val="007A393B"/>
    <w:rsid w:val="007A486D"/>
    <w:rsid w:val="007A4EB8"/>
    <w:rsid w:val="007A55FA"/>
    <w:rsid w:val="007A59BA"/>
    <w:rsid w:val="007A5CB4"/>
    <w:rsid w:val="007A6FBF"/>
    <w:rsid w:val="007B0B75"/>
    <w:rsid w:val="007B0CF5"/>
    <w:rsid w:val="007B1D89"/>
    <w:rsid w:val="007B214F"/>
    <w:rsid w:val="007B2BFA"/>
    <w:rsid w:val="007B33E6"/>
    <w:rsid w:val="007B42B0"/>
    <w:rsid w:val="007B42B8"/>
    <w:rsid w:val="007B75A8"/>
    <w:rsid w:val="007B79A0"/>
    <w:rsid w:val="007C1066"/>
    <w:rsid w:val="007C19BA"/>
    <w:rsid w:val="007C1D6E"/>
    <w:rsid w:val="007C4307"/>
    <w:rsid w:val="007C46AE"/>
    <w:rsid w:val="007C5343"/>
    <w:rsid w:val="007C6C6D"/>
    <w:rsid w:val="007C7B9A"/>
    <w:rsid w:val="007D029E"/>
    <w:rsid w:val="007D0F97"/>
    <w:rsid w:val="007D173D"/>
    <w:rsid w:val="007D1DFB"/>
    <w:rsid w:val="007D2296"/>
    <w:rsid w:val="007D364A"/>
    <w:rsid w:val="007D61B4"/>
    <w:rsid w:val="007D678C"/>
    <w:rsid w:val="007D759D"/>
    <w:rsid w:val="007D79C7"/>
    <w:rsid w:val="007E0F7A"/>
    <w:rsid w:val="007E1923"/>
    <w:rsid w:val="007E25E8"/>
    <w:rsid w:val="007E332E"/>
    <w:rsid w:val="007E45AA"/>
    <w:rsid w:val="007E4F5D"/>
    <w:rsid w:val="007E516B"/>
    <w:rsid w:val="007E5308"/>
    <w:rsid w:val="007E6E21"/>
    <w:rsid w:val="007F0428"/>
    <w:rsid w:val="007F0659"/>
    <w:rsid w:val="007F10C9"/>
    <w:rsid w:val="007F1D76"/>
    <w:rsid w:val="007F25A7"/>
    <w:rsid w:val="007F4EDF"/>
    <w:rsid w:val="007F51ED"/>
    <w:rsid w:val="007F5FA9"/>
    <w:rsid w:val="007F6947"/>
    <w:rsid w:val="00801709"/>
    <w:rsid w:val="00801B49"/>
    <w:rsid w:val="008020B7"/>
    <w:rsid w:val="008020C8"/>
    <w:rsid w:val="008020E6"/>
    <w:rsid w:val="0080221C"/>
    <w:rsid w:val="00802C59"/>
    <w:rsid w:val="00803240"/>
    <w:rsid w:val="008046CE"/>
    <w:rsid w:val="008054F7"/>
    <w:rsid w:val="00805A4A"/>
    <w:rsid w:val="008069E3"/>
    <w:rsid w:val="0080771E"/>
    <w:rsid w:val="0081011E"/>
    <w:rsid w:val="008116A8"/>
    <w:rsid w:val="00812C34"/>
    <w:rsid w:val="00814702"/>
    <w:rsid w:val="008148CF"/>
    <w:rsid w:val="00816BDC"/>
    <w:rsid w:val="00817969"/>
    <w:rsid w:val="00817CBD"/>
    <w:rsid w:val="00820AE2"/>
    <w:rsid w:val="00820D1E"/>
    <w:rsid w:val="00820DBE"/>
    <w:rsid w:val="00820E32"/>
    <w:rsid w:val="00820FBC"/>
    <w:rsid w:val="0082163C"/>
    <w:rsid w:val="00821AD3"/>
    <w:rsid w:val="00821D50"/>
    <w:rsid w:val="00821EF8"/>
    <w:rsid w:val="00823209"/>
    <w:rsid w:val="0082337C"/>
    <w:rsid w:val="00823729"/>
    <w:rsid w:val="00824DCF"/>
    <w:rsid w:val="00824DE7"/>
    <w:rsid w:val="00826F84"/>
    <w:rsid w:val="008277B8"/>
    <w:rsid w:val="00827F82"/>
    <w:rsid w:val="00830128"/>
    <w:rsid w:val="00830E1E"/>
    <w:rsid w:val="00831C98"/>
    <w:rsid w:val="008327C7"/>
    <w:rsid w:val="008333E1"/>
    <w:rsid w:val="008334BB"/>
    <w:rsid w:val="00833E5A"/>
    <w:rsid w:val="008353DB"/>
    <w:rsid w:val="008360BE"/>
    <w:rsid w:val="00836C16"/>
    <w:rsid w:val="00836F4E"/>
    <w:rsid w:val="00840738"/>
    <w:rsid w:val="008409AA"/>
    <w:rsid w:val="00840C96"/>
    <w:rsid w:val="00840FA2"/>
    <w:rsid w:val="00841E2C"/>
    <w:rsid w:val="008422EC"/>
    <w:rsid w:val="00842993"/>
    <w:rsid w:val="00842A57"/>
    <w:rsid w:val="00844485"/>
    <w:rsid w:val="00846600"/>
    <w:rsid w:val="0085081D"/>
    <w:rsid w:val="008513F7"/>
    <w:rsid w:val="00851E7B"/>
    <w:rsid w:val="00852CB6"/>
    <w:rsid w:val="00853C6D"/>
    <w:rsid w:val="00853D6C"/>
    <w:rsid w:val="008546BB"/>
    <w:rsid w:val="008548A5"/>
    <w:rsid w:val="00854BB7"/>
    <w:rsid w:val="00855A32"/>
    <w:rsid w:val="00856043"/>
    <w:rsid w:val="00856FF0"/>
    <w:rsid w:val="00861971"/>
    <w:rsid w:val="0086639A"/>
    <w:rsid w:val="0086741E"/>
    <w:rsid w:val="00870495"/>
    <w:rsid w:val="008704FA"/>
    <w:rsid w:val="00870AF3"/>
    <w:rsid w:val="00872D17"/>
    <w:rsid w:val="00873A94"/>
    <w:rsid w:val="0087486F"/>
    <w:rsid w:val="00875615"/>
    <w:rsid w:val="008757C5"/>
    <w:rsid w:val="0087682D"/>
    <w:rsid w:val="00876D88"/>
    <w:rsid w:val="00877031"/>
    <w:rsid w:val="00877C0F"/>
    <w:rsid w:val="00880342"/>
    <w:rsid w:val="0088088E"/>
    <w:rsid w:val="00881D50"/>
    <w:rsid w:val="00882239"/>
    <w:rsid w:val="00883212"/>
    <w:rsid w:val="008834D5"/>
    <w:rsid w:val="00883855"/>
    <w:rsid w:val="0088707C"/>
    <w:rsid w:val="00890244"/>
    <w:rsid w:val="00890325"/>
    <w:rsid w:val="0089117F"/>
    <w:rsid w:val="00891872"/>
    <w:rsid w:val="00891E25"/>
    <w:rsid w:val="00892BED"/>
    <w:rsid w:val="00892CD2"/>
    <w:rsid w:val="00892E4E"/>
    <w:rsid w:val="0089333B"/>
    <w:rsid w:val="00893850"/>
    <w:rsid w:val="00893B15"/>
    <w:rsid w:val="0089401F"/>
    <w:rsid w:val="00894DA3"/>
    <w:rsid w:val="00895806"/>
    <w:rsid w:val="0089698C"/>
    <w:rsid w:val="00897743"/>
    <w:rsid w:val="008A0641"/>
    <w:rsid w:val="008A1A50"/>
    <w:rsid w:val="008A3250"/>
    <w:rsid w:val="008A434A"/>
    <w:rsid w:val="008A461E"/>
    <w:rsid w:val="008A4C05"/>
    <w:rsid w:val="008A4EA2"/>
    <w:rsid w:val="008A56A6"/>
    <w:rsid w:val="008A5D16"/>
    <w:rsid w:val="008A6599"/>
    <w:rsid w:val="008A6E10"/>
    <w:rsid w:val="008A790D"/>
    <w:rsid w:val="008A7A92"/>
    <w:rsid w:val="008B10DE"/>
    <w:rsid w:val="008B11CA"/>
    <w:rsid w:val="008B17E2"/>
    <w:rsid w:val="008B21C1"/>
    <w:rsid w:val="008B22F5"/>
    <w:rsid w:val="008B380F"/>
    <w:rsid w:val="008B464F"/>
    <w:rsid w:val="008B4CC6"/>
    <w:rsid w:val="008B4D3D"/>
    <w:rsid w:val="008B675E"/>
    <w:rsid w:val="008B6A8C"/>
    <w:rsid w:val="008B72F0"/>
    <w:rsid w:val="008C031C"/>
    <w:rsid w:val="008C201D"/>
    <w:rsid w:val="008C3BE6"/>
    <w:rsid w:val="008C3EF7"/>
    <w:rsid w:val="008C41B0"/>
    <w:rsid w:val="008C48B8"/>
    <w:rsid w:val="008C4A24"/>
    <w:rsid w:val="008C5065"/>
    <w:rsid w:val="008C519D"/>
    <w:rsid w:val="008C6442"/>
    <w:rsid w:val="008D120A"/>
    <w:rsid w:val="008D25FB"/>
    <w:rsid w:val="008D2710"/>
    <w:rsid w:val="008D28FD"/>
    <w:rsid w:val="008D48D5"/>
    <w:rsid w:val="008D53CB"/>
    <w:rsid w:val="008D56C7"/>
    <w:rsid w:val="008D7A87"/>
    <w:rsid w:val="008D7B55"/>
    <w:rsid w:val="008D7D5E"/>
    <w:rsid w:val="008E1628"/>
    <w:rsid w:val="008E17D7"/>
    <w:rsid w:val="008E1C5F"/>
    <w:rsid w:val="008E1D59"/>
    <w:rsid w:val="008E23D7"/>
    <w:rsid w:val="008E2594"/>
    <w:rsid w:val="008E3C85"/>
    <w:rsid w:val="008E416D"/>
    <w:rsid w:val="008E4886"/>
    <w:rsid w:val="008E4BB4"/>
    <w:rsid w:val="008E4DED"/>
    <w:rsid w:val="008E6161"/>
    <w:rsid w:val="008E794C"/>
    <w:rsid w:val="008E7954"/>
    <w:rsid w:val="008E79D3"/>
    <w:rsid w:val="008E7BC8"/>
    <w:rsid w:val="008F1079"/>
    <w:rsid w:val="008F19CB"/>
    <w:rsid w:val="008F1B67"/>
    <w:rsid w:val="008F22FE"/>
    <w:rsid w:val="008F296A"/>
    <w:rsid w:val="008F3E7B"/>
    <w:rsid w:val="008F4FD3"/>
    <w:rsid w:val="008F518D"/>
    <w:rsid w:val="008F5FB2"/>
    <w:rsid w:val="008F7926"/>
    <w:rsid w:val="008F7FCD"/>
    <w:rsid w:val="00902775"/>
    <w:rsid w:val="0090317A"/>
    <w:rsid w:val="00903673"/>
    <w:rsid w:val="009038A5"/>
    <w:rsid w:val="0090427A"/>
    <w:rsid w:val="00905D20"/>
    <w:rsid w:val="00905D97"/>
    <w:rsid w:val="00905E2D"/>
    <w:rsid w:val="00907C44"/>
    <w:rsid w:val="00910B04"/>
    <w:rsid w:val="00910BA7"/>
    <w:rsid w:val="0091138F"/>
    <w:rsid w:val="00911744"/>
    <w:rsid w:val="009124A9"/>
    <w:rsid w:val="00915B2F"/>
    <w:rsid w:val="009166C3"/>
    <w:rsid w:val="00917D88"/>
    <w:rsid w:val="00917FB0"/>
    <w:rsid w:val="0092290D"/>
    <w:rsid w:val="00923407"/>
    <w:rsid w:val="009236A9"/>
    <w:rsid w:val="00923EA9"/>
    <w:rsid w:val="00923EC5"/>
    <w:rsid w:val="00924EB1"/>
    <w:rsid w:val="009254FE"/>
    <w:rsid w:val="00925874"/>
    <w:rsid w:val="00927AC1"/>
    <w:rsid w:val="00927B84"/>
    <w:rsid w:val="00927FA9"/>
    <w:rsid w:val="00930104"/>
    <w:rsid w:val="00932B27"/>
    <w:rsid w:val="00934075"/>
    <w:rsid w:val="0093473E"/>
    <w:rsid w:val="00934B6B"/>
    <w:rsid w:val="00934FC9"/>
    <w:rsid w:val="00936A04"/>
    <w:rsid w:val="009375AF"/>
    <w:rsid w:val="00937B50"/>
    <w:rsid w:val="0094050D"/>
    <w:rsid w:val="00940ACB"/>
    <w:rsid w:val="00940F7B"/>
    <w:rsid w:val="00941552"/>
    <w:rsid w:val="00943671"/>
    <w:rsid w:val="00943950"/>
    <w:rsid w:val="00943DF9"/>
    <w:rsid w:val="00943E7E"/>
    <w:rsid w:val="00943FAC"/>
    <w:rsid w:val="00946335"/>
    <w:rsid w:val="00951761"/>
    <w:rsid w:val="00951795"/>
    <w:rsid w:val="00952585"/>
    <w:rsid w:val="009529DA"/>
    <w:rsid w:val="00955DC2"/>
    <w:rsid w:val="009571AB"/>
    <w:rsid w:val="009574AA"/>
    <w:rsid w:val="009634A6"/>
    <w:rsid w:val="0096453F"/>
    <w:rsid w:val="00964D34"/>
    <w:rsid w:val="00966E39"/>
    <w:rsid w:val="00967B6F"/>
    <w:rsid w:val="00967E5B"/>
    <w:rsid w:val="009707AA"/>
    <w:rsid w:val="00972920"/>
    <w:rsid w:val="00972AE3"/>
    <w:rsid w:val="00973BC5"/>
    <w:rsid w:val="009750AC"/>
    <w:rsid w:val="009751BB"/>
    <w:rsid w:val="00976C5F"/>
    <w:rsid w:val="00976EF7"/>
    <w:rsid w:val="00976F48"/>
    <w:rsid w:val="0097702D"/>
    <w:rsid w:val="0097736E"/>
    <w:rsid w:val="00977D98"/>
    <w:rsid w:val="009814E2"/>
    <w:rsid w:val="00982F36"/>
    <w:rsid w:val="009847BF"/>
    <w:rsid w:val="00984DBE"/>
    <w:rsid w:val="00985096"/>
    <w:rsid w:val="009867A8"/>
    <w:rsid w:val="00986862"/>
    <w:rsid w:val="00986A5C"/>
    <w:rsid w:val="00987688"/>
    <w:rsid w:val="00991BBB"/>
    <w:rsid w:val="009921E6"/>
    <w:rsid w:val="009927C5"/>
    <w:rsid w:val="00992875"/>
    <w:rsid w:val="00993329"/>
    <w:rsid w:val="00995CBE"/>
    <w:rsid w:val="00996530"/>
    <w:rsid w:val="00996E03"/>
    <w:rsid w:val="009A04DB"/>
    <w:rsid w:val="009A1B02"/>
    <w:rsid w:val="009A2CCA"/>
    <w:rsid w:val="009A3220"/>
    <w:rsid w:val="009A33BF"/>
    <w:rsid w:val="009A43B2"/>
    <w:rsid w:val="009A4AD5"/>
    <w:rsid w:val="009A5CD8"/>
    <w:rsid w:val="009A6067"/>
    <w:rsid w:val="009A672E"/>
    <w:rsid w:val="009A6EE5"/>
    <w:rsid w:val="009A7B23"/>
    <w:rsid w:val="009B28B3"/>
    <w:rsid w:val="009B32A0"/>
    <w:rsid w:val="009B394F"/>
    <w:rsid w:val="009B4289"/>
    <w:rsid w:val="009B5151"/>
    <w:rsid w:val="009B5849"/>
    <w:rsid w:val="009B6F71"/>
    <w:rsid w:val="009B7257"/>
    <w:rsid w:val="009B758F"/>
    <w:rsid w:val="009B7913"/>
    <w:rsid w:val="009B7E4C"/>
    <w:rsid w:val="009C086F"/>
    <w:rsid w:val="009C1D6B"/>
    <w:rsid w:val="009C24EF"/>
    <w:rsid w:val="009C38CC"/>
    <w:rsid w:val="009C4FA6"/>
    <w:rsid w:val="009C57C0"/>
    <w:rsid w:val="009C60E4"/>
    <w:rsid w:val="009C747A"/>
    <w:rsid w:val="009C7F70"/>
    <w:rsid w:val="009D0511"/>
    <w:rsid w:val="009D0900"/>
    <w:rsid w:val="009D0955"/>
    <w:rsid w:val="009D14E6"/>
    <w:rsid w:val="009D19C5"/>
    <w:rsid w:val="009D241A"/>
    <w:rsid w:val="009D2A98"/>
    <w:rsid w:val="009D345E"/>
    <w:rsid w:val="009D3A21"/>
    <w:rsid w:val="009D40BA"/>
    <w:rsid w:val="009D48D7"/>
    <w:rsid w:val="009D76DF"/>
    <w:rsid w:val="009E0364"/>
    <w:rsid w:val="009E13DE"/>
    <w:rsid w:val="009E1AB3"/>
    <w:rsid w:val="009E1C1E"/>
    <w:rsid w:val="009E1F4B"/>
    <w:rsid w:val="009E5BA0"/>
    <w:rsid w:val="009E5BA8"/>
    <w:rsid w:val="009E5C7C"/>
    <w:rsid w:val="009E6A74"/>
    <w:rsid w:val="009E6FB0"/>
    <w:rsid w:val="009E702B"/>
    <w:rsid w:val="009E78A0"/>
    <w:rsid w:val="009E7A81"/>
    <w:rsid w:val="009E7D40"/>
    <w:rsid w:val="009F553B"/>
    <w:rsid w:val="009F6337"/>
    <w:rsid w:val="009F68B5"/>
    <w:rsid w:val="009F7504"/>
    <w:rsid w:val="00A00A23"/>
    <w:rsid w:val="00A024E9"/>
    <w:rsid w:val="00A02864"/>
    <w:rsid w:val="00A02E83"/>
    <w:rsid w:val="00A0505B"/>
    <w:rsid w:val="00A051B6"/>
    <w:rsid w:val="00A05AAB"/>
    <w:rsid w:val="00A05EE3"/>
    <w:rsid w:val="00A06061"/>
    <w:rsid w:val="00A06A22"/>
    <w:rsid w:val="00A0716E"/>
    <w:rsid w:val="00A0742B"/>
    <w:rsid w:val="00A1020D"/>
    <w:rsid w:val="00A10492"/>
    <w:rsid w:val="00A11812"/>
    <w:rsid w:val="00A11D43"/>
    <w:rsid w:val="00A1228E"/>
    <w:rsid w:val="00A1270E"/>
    <w:rsid w:val="00A15480"/>
    <w:rsid w:val="00A16417"/>
    <w:rsid w:val="00A16909"/>
    <w:rsid w:val="00A17013"/>
    <w:rsid w:val="00A207A8"/>
    <w:rsid w:val="00A218F5"/>
    <w:rsid w:val="00A21F26"/>
    <w:rsid w:val="00A22379"/>
    <w:rsid w:val="00A22B41"/>
    <w:rsid w:val="00A25113"/>
    <w:rsid w:val="00A25D2B"/>
    <w:rsid w:val="00A31771"/>
    <w:rsid w:val="00A31C5F"/>
    <w:rsid w:val="00A33253"/>
    <w:rsid w:val="00A335ED"/>
    <w:rsid w:val="00A3660A"/>
    <w:rsid w:val="00A37F19"/>
    <w:rsid w:val="00A41794"/>
    <w:rsid w:val="00A43C6E"/>
    <w:rsid w:val="00A44DC3"/>
    <w:rsid w:val="00A45E43"/>
    <w:rsid w:val="00A474A9"/>
    <w:rsid w:val="00A50167"/>
    <w:rsid w:val="00A50991"/>
    <w:rsid w:val="00A523A9"/>
    <w:rsid w:val="00A52C82"/>
    <w:rsid w:val="00A54178"/>
    <w:rsid w:val="00A56691"/>
    <w:rsid w:val="00A57D08"/>
    <w:rsid w:val="00A60A5B"/>
    <w:rsid w:val="00A61F4C"/>
    <w:rsid w:val="00A63F2E"/>
    <w:rsid w:val="00A63FC5"/>
    <w:rsid w:val="00A641B6"/>
    <w:rsid w:val="00A64D89"/>
    <w:rsid w:val="00A64FE4"/>
    <w:rsid w:val="00A67FF8"/>
    <w:rsid w:val="00A702DE"/>
    <w:rsid w:val="00A7124D"/>
    <w:rsid w:val="00A720B3"/>
    <w:rsid w:val="00A727C4"/>
    <w:rsid w:val="00A72E92"/>
    <w:rsid w:val="00A72F2F"/>
    <w:rsid w:val="00A73E40"/>
    <w:rsid w:val="00A74781"/>
    <w:rsid w:val="00A7733D"/>
    <w:rsid w:val="00A80498"/>
    <w:rsid w:val="00A82627"/>
    <w:rsid w:val="00A829D1"/>
    <w:rsid w:val="00A830C4"/>
    <w:rsid w:val="00A83396"/>
    <w:rsid w:val="00A8472F"/>
    <w:rsid w:val="00A847F3"/>
    <w:rsid w:val="00A84E85"/>
    <w:rsid w:val="00A85E57"/>
    <w:rsid w:val="00A86BA0"/>
    <w:rsid w:val="00A90661"/>
    <w:rsid w:val="00A929B5"/>
    <w:rsid w:val="00A94333"/>
    <w:rsid w:val="00A946A4"/>
    <w:rsid w:val="00A96045"/>
    <w:rsid w:val="00A96704"/>
    <w:rsid w:val="00A972DE"/>
    <w:rsid w:val="00AA4C4F"/>
    <w:rsid w:val="00AA5AB1"/>
    <w:rsid w:val="00AA6864"/>
    <w:rsid w:val="00AA6DEF"/>
    <w:rsid w:val="00AA7C41"/>
    <w:rsid w:val="00AB09FC"/>
    <w:rsid w:val="00AB1222"/>
    <w:rsid w:val="00AB134C"/>
    <w:rsid w:val="00AB1AF7"/>
    <w:rsid w:val="00AB1F47"/>
    <w:rsid w:val="00AB271C"/>
    <w:rsid w:val="00AB3927"/>
    <w:rsid w:val="00AB40CE"/>
    <w:rsid w:val="00AB5EBD"/>
    <w:rsid w:val="00AB6759"/>
    <w:rsid w:val="00AB6B29"/>
    <w:rsid w:val="00AC0629"/>
    <w:rsid w:val="00AC0D52"/>
    <w:rsid w:val="00AC13DC"/>
    <w:rsid w:val="00AC1924"/>
    <w:rsid w:val="00AC1DA2"/>
    <w:rsid w:val="00AC2190"/>
    <w:rsid w:val="00AC2EE0"/>
    <w:rsid w:val="00AC2FC4"/>
    <w:rsid w:val="00AC3CCB"/>
    <w:rsid w:val="00AC4F85"/>
    <w:rsid w:val="00AC5844"/>
    <w:rsid w:val="00AC6395"/>
    <w:rsid w:val="00AC685D"/>
    <w:rsid w:val="00AC6D51"/>
    <w:rsid w:val="00AC75E5"/>
    <w:rsid w:val="00AD012A"/>
    <w:rsid w:val="00AD113D"/>
    <w:rsid w:val="00AD1CC5"/>
    <w:rsid w:val="00AD2340"/>
    <w:rsid w:val="00AD2618"/>
    <w:rsid w:val="00AD2BCE"/>
    <w:rsid w:val="00AD3FAE"/>
    <w:rsid w:val="00AD4375"/>
    <w:rsid w:val="00AD56AE"/>
    <w:rsid w:val="00AD5E5E"/>
    <w:rsid w:val="00AD7141"/>
    <w:rsid w:val="00AD79BE"/>
    <w:rsid w:val="00AE00B3"/>
    <w:rsid w:val="00AE01A0"/>
    <w:rsid w:val="00AE1A4D"/>
    <w:rsid w:val="00AE62FA"/>
    <w:rsid w:val="00AE64EF"/>
    <w:rsid w:val="00AE651E"/>
    <w:rsid w:val="00AE659B"/>
    <w:rsid w:val="00AE6AE0"/>
    <w:rsid w:val="00AE73D0"/>
    <w:rsid w:val="00AE7C8F"/>
    <w:rsid w:val="00AE7E8D"/>
    <w:rsid w:val="00AF1502"/>
    <w:rsid w:val="00AF1955"/>
    <w:rsid w:val="00AF2B2D"/>
    <w:rsid w:val="00AF395E"/>
    <w:rsid w:val="00AF3973"/>
    <w:rsid w:val="00AF3CA7"/>
    <w:rsid w:val="00AF5309"/>
    <w:rsid w:val="00AF676B"/>
    <w:rsid w:val="00B00B0D"/>
    <w:rsid w:val="00B015DD"/>
    <w:rsid w:val="00B01984"/>
    <w:rsid w:val="00B028E7"/>
    <w:rsid w:val="00B04888"/>
    <w:rsid w:val="00B052F8"/>
    <w:rsid w:val="00B06305"/>
    <w:rsid w:val="00B06E6E"/>
    <w:rsid w:val="00B07012"/>
    <w:rsid w:val="00B07682"/>
    <w:rsid w:val="00B10F09"/>
    <w:rsid w:val="00B1150E"/>
    <w:rsid w:val="00B131F3"/>
    <w:rsid w:val="00B1393E"/>
    <w:rsid w:val="00B14419"/>
    <w:rsid w:val="00B15CAC"/>
    <w:rsid w:val="00B15D8A"/>
    <w:rsid w:val="00B17258"/>
    <w:rsid w:val="00B174CB"/>
    <w:rsid w:val="00B17569"/>
    <w:rsid w:val="00B17AEF"/>
    <w:rsid w:val="00B210E8"/>
    <w:rsid w:val="00B211BB"/>
    <w:rsid w:val="00B21595"/>
    <w:rsid w:val="00B2250D"/>
    <w:rsid w:val="00B244FA"/>
    <w:rsid w:val="00B25231"/>
    <w:rsid w:val="00B25664"/>
    <w:rsid w:val="00B25D23"/>
    <w:rsid w:val="00B25D99"/>
    <w:rsid w:val="00B30615"/>
    <w:rsid w:val="00B3075D"/>
    <w:rsid w:val="00B30E1D"/>
    <w:rsid w:val="00B311B8"/>
    <w:rsid w:val="00B324DF"/>
    <w:rsid w:val="00B352CF"/>
    <w:rsid w:val="00B35DBD"/>
    <w:rsid w:val="00B35EEF"/>
    <w:rsid w:val="00B36DB4"/>
    <w:rsid w:val="00B37471"/>
    <w:rsid w:val="00B377F5"/>
    <w:rsid w:val="00B37E2F"/>
    <w:rsid w:val="00B40213"/>
    <w:rsid w:val="00B40BB2"/>
    <w:rsid w:val="00B40C54"/>
    <w:rsid w:val="00B41013"/>
    <w:rsid w:val="00B43020"/>
    <w:rsid w:val="00B43A2A"/>
    <w:rsid w:val="00B461C3"/>
    <w:rsid w:val="00B46661"/>
    <w:rsid w:val="00B4682A"/>
    <w:rsid w:val="00B5043E"/>
    <w:rsid w:val="00B508F8"/>
    <w:rsid w:val="00B52698"/>
    <w:rsid w:val="00B527A0"/>
    <w:rsid w:val="00B52ADF"/>
    <w:rsid w:val="00B541E1"/>
    <w:rsid w:val="00B56278"/>
    <w:rsid w:val="00B613D2"/>
    <w:rsid w:val="00B62080"/>
    <w:rsid w:val="00B6250D"/>
    <w:rsid w:val="00B62747"/>
    <w:rsid w:val="00B62993"/>
    <w:rsid w:val="00B64133"/>
    <w:rsid w:val="00B66195"/>
    <w:rsid w:val="00B6689E"/>
    <w:rsid w:val="00B670FD"/>
    <w:rsid w:val="00B7378D"/>
    <w:rsid w:val="00B73D5B"/>
    <w:rsid w:val="00B74FE0"/>
    <w:rsid w:val="00B7691A"/>
    <w:rsid w:val="00B772ED"/>
    <w:rsid w:val="00B778BC"/>
    <w:rsid w:val="00B8029A"/>
    <w:rsid w:val="00B8251E"/>
    <w:rsid w:val="00B8362E"/>
    <w:rsid w:val="00B83833"/>
    <w:rsid w:val="00B844A3"/>
    <w:rsid w:val="00B8489E"/>
    <w:rsid w:val="00B849CD"/>
    <w:rsid w:val="00B85B9E"/>
    <w:rsid w:val="00B86DB0"/>
    <w:rsid w:val="00B879B1"/>
    <w:rsid w:val="00B910D8"/>
    <w:rsid w:val="00B917B5"/>
    <w:rsid w:val="00B92DF3"/>
    <w:rsid w:val="00B92E9B"/>
    <w:rsid w:val="00B93B66"/>
    <w:rsid w:val="00B94DC9"/>
    <w:rsid w:val="00B954E1"/>
    <w:rsid w:val="00B958CB"/>
    <w:rsid w:val="00B97F42"/>
    <w:rsid w:val="00BA07DE"/>
    <w:rsid w:val="00BA105D"/>
    <w:rsid w:val="00BA1701"/>
    <w:rsid w:val="00BA3C7E"/>
    <w:rsid w:val="00BA3F9F"/>
    <w:rsid w:val="00BA536B"/>
    <w:rsid w:val="00BA5706"/>
    <w:rsid w:val="00BA58CF"/>
    <w:rsid w:val="00BA5C9E"/>
    <w:rsid w:val="00BA7E00"/>
    <w:rsid w:val="00BB122A"/>
    <w:rsid w:val="00BB218C"/>
    <w:rsid w:val="00BB2A13"/>
    <w:rsid w:val="00BB453C"/>
    <w:rsid w:val="00BB618D"/>
    <w:rsid w:val="00BB6EA4"/>
    <w:rsid w:val="00BB7736"/>
    <w:rsid w:val="00BB7FEA"/>
    <w:rsid w:val="00BC146A"/>
    <w:rsid w:val="00BC2301"/>
    <w:rsid w:val="00BC3FCA"/>
    <w:rsid w:val="00BC400C"/>
    <w:rsid w:val="00BC4602"/>
    <w:rsid w:val="00BC4D7F"/>
    <w:rsid w:val="00BC5BEF"/>
    <w:rsid w:val="00BC604C"/>
    <w:rsid w:val="00BC6812"/>
    <w:rsid w:val="00BC6D47"/>
    <w:rsid w:val="00BD02F5"/>
    <w:rsid w:val="00BD0874"/>
    <w:rsid w:val="00BD2294"/>
    <w:rsid w:val="00BD2BB5"/>
    <w:rsid w:val="00BD37AE"/>
    <w:rsid w:val="00BD603D"/>
    <w:rsid w:val="00BD606E"/>
    <w:rsid w:val="00BD6A1A"/>
    <w:rsid w:val="00BE0EF7"/>
    <w:rsid w:val="00BE15AC"/>
    <w:rsid w:val="00BE1676"/>
    <w:rsid w:val="00BE1B94"/>
    <w:rsid w:val="00BE1E08"/>
    <w:rsid w:val="00BE2455"/>
    <w:rsid w:val="00BE30AA"/>
    <w:rsid w:val="00BE460C"/>
    <w:rsid w:val="00BE5747"/>
    <w:rsid w:val="00BE5912"/>
    <w:rsid w:val="00BE618A"/>
    <w:rsid w:val="00BE62AF"/>
    <w:rsid w:val="00BE6651"/>
    <w:rsid w:val="00BE6C92"/>
    <w:rsid w:val="00BE7BDE"/>
    <w:rsid w:val="00BF01DF"/>
    <w:rsid w:val="00BF0271"/>
    <w:rsid w:val="00BF1B00"/>
    <w:rsid w:val="00BF26E9"/>
    <w:rsid w:val="00BF3426"/>
    <w:rsid w:val="00BF4C4F"/>
    <w:rsid w:val="00BF6641"/>
    <w:rsid w:val="00BF6BF7"/>
    <w:rsid w:val="00BF7295"/>
    <w:rsid w:val="00C00312"/>
    <w:rsid w:val="00C00606"/>
    <w:rsid w:val="00C02533"/>
    <w:rsid w:val="00C03514"/>
    <w:rsid w:val="00C03CB3"/>
    <w:rsid w:val="00C04430"/>
    <w:rsid w:val="00C0571E"/>
    <w:rsid w:val="00C05DFA"/>
    <w:rsid w:val="00C112BB"/>
    <w:rsid w:val="00C1234C"/>
    <w:rsid w:val="00C1287F"/>
    <w:rsid w:val="00C131C3"/>
    <w:rsid w:val="00C134CA"/>
    <w:rsid w:val="00C13849"/>
    <w:rsid w:val="00C14362"/>
    <w:rsid w:val="00C145CA"/>
    <w:rsid w:val="00C154B4"/>
    <w:rsid w:val="00C158E3"/>
    <w:rsid w:val="00C159B9"/>
    <w:rsid w:val="00C1623A"/>
    <w:rsid w:val="00C17E80"/>
    <w:rsid w:val="00C20C49"/>
    <w:rsid w:val="00C218F6"/>
    <w:rsid w:val="00C21EEA"/>
    <w:rsid w:val="00C23165"/>
    <w:rsid w:val="00C243C4"/>
    <w:rsid w:val="00C246B5"/>
    <w:rsid w:val="00C2499C"/>
    <w:rsid w:val="00C268E0"/>
    <w:rsid w:val="00C26F6E"/>
    <w:rsid w:val="00C2700F"/>
    <w:rsid w:val="00C30483"/>
    <w:rsid w:val="00C325B3"/>
    <w:rsid w:val="00C32BDE"/>
    <w:rsid w:val="00C34330"/>
    <w:rsid w:val="00C34C63"/>
    <w:rsid w:val="00C3515B"/>
    <w:rsid w:val="00C3556A"/>
    <w:rsid w:val="00C355B2"/>
    <w:rsid w:val="00C36907"/>
    <w:rsid w:val="00C40282"/>
    <w:rsid w:val="00C40EE1"/>
    <w:rsid w:val="00C429E5"/>
    <w:rsid w:val="00C4319E"/>
    <w:rsid w:val="00C437CE"/>
    <w:rsid w:val="00C43854"/>
    <w:rsid w:val="00C438BA"/>
    <w:rsid w:val="00C44047"/>
    <w:rsid w:val="00C45F08"/>
    <w:rsid w:val="00C460DF"/>
    <w:rsid w:val="00C46A69"/>
    <w:rsid w:val="00C46F03"/>
    <w:rsid w:val="00C4731E"/>
    <w:rsid w:val="00C47F4C"/>
    <w:rsid w:val="00C50B21"/>
    <w:rsid w:val="00C516A0"/>
    <w:rsid w:val="00C52DEE"/>
    <w:rsid w:val="00C5325E"/>
    <w:rsid w:val="00C53D77"/>
    <w:rsid w:val="00C56FCB"/>
    <w:rsid w:val="00C60082"/>
    <w:rsid w:val="00C60444"/>
    <w:rsid w:val="00C609F7"/>
    <w:rsid w:val="00C60BC6"/>
    <w:rsid w:val="00C60DA3"/>
    <w:rsid w:val="00C61054"/>
    <w:rsid w:val="00C62063"/>
    <w:rsid w:val="00C625FF"/>
    <w:rsid w:val="00C629F6"/>
    <w:rsid w:val="00C63EC2"/>
    <w:rsid w:val="00C63EFB"/>
    <w:rsid w:val="00C644CF"/>
    <w:rsid w:val="00C65592"/>
    <w:rsid w:val="00C660F6"/>
    <w:rsid w:val="00C66A8A"/>
    <w:rsid w:val="00C66BD3"/>
    <w:rsid w:val="00C66EDB"/>
    <w:rsid w:val="00C674EA"/>
    <w:rsid w:val="00C674F8"/>
    <w:rsid w:val="00C67957"/>
    <w:rsid w:val="00C7022A"/>
    <w:rsid w:val="00C71706"/>
    <w:rsid w:val="00C724D5"/>
    <w:rsid w:val="00C72A0C"/>
    <w:rsid w:val="00C7431D"/>
    <w:rsid w:val="00C75548"/>
    <w:rsid w:val="00C765DD"/>
    <w:rsid w:val="00C767FB"/>
    <w:rsid w:val="00C76A1D"/>
    <w:rsid w:val="00C76E7C"/>
    <w:rsid w:val="00C77457"/>
    <w:rsid w:val="00C77D3B"/>
    <w:rsid w:val="00C8064D"/>
    <w:rsid w:val="00C80BEF"/>
    <w:rsid w:val="00C814D5"/>
    <w:rsid w:val="00C81798"/>
    <w:rsid w:val="00C81860"/>
    <w:rsid w:val="00C819FA"/>
    <w:rsid w:val="00C832D0"/>
    <w:rsid w:val="00C84608"/>
    <w:rsid w:val="00C85390"/>
    <w:rsid w:val="00C85EA0"/>
    <w:rsid w:val="00C8678D"/>
    <w:rsid w:val="00C867FD"/>
    <w:rsid w:val="00C87D01"/>
    <w:rsid w:val="00C92989"/>
    <w:rsid w:val="00C93BA6"/>
    <w:rsid w:val="00C9470C"/>
    <w:rsid w:val="00C9505E"/>
    <w:rsid w:val="00C95428"/>
    <w:rsid w:val="00C96402"/>
    <w:rsid w:val="00C97264"/>
    <w:rsid w:val="00CA0581"/>
    <w:rsid w:val="00CA07BC"/>
    <w:rsid w:val="00CA1930"/>
    <w:rsid w:val="00CA313F"/>
    <w:rsid w:val="00CA5621"/>
    <w:rsid w:val="00CA5B70"/>
    <w:rsid w:val="00CA6072"/>
    <w:rsid w:val="00CA6A2F"/>
    <w:rsid w:val="00CA7E45"/>
    <w:rsid w:val="00CB0B22"/>
    <w:rsid w:val="00CB19C2"/>
    <w:rsid w:val="00CB19F7"/>
    <w:rsid w:val="00CB1DB4"/>
    <w:rsid w:val="00CB3DE8"/>
    <w:rsid w:val="00CB3E9B"/>
    <w:rsid w:val="00CB42B1"/>
    <w:rsid w:val="00CB6590"/>
    <w:rsid w:val="00CB7908"/>
    <w:rsid w:val="00CC042D"/>
    <w:rsid w:val="00CC15AC"/>
    <w:rsid w:val="00CC2E10"/>
    <w:rsid w:val="00CC43C3"/>
    <w:rsid w:val="00CC6845"/>
    <w:rsid w:val="00CC74FB"/>
    <w:rsid w:val="00CD0540"/>
    <w:rsid w:val="00CD06BF"/>
    <w:rsid w:val="00CD1396"/>
    <w:rsid w:val="00CD1EBF"/>
    <w:rsid w:val="00CD27B0"/>
    <w:rsid w:val="00CD34BD"/>
    <w:rsid w:val="00CD6979"/>
    <w:rsid w:val="00CD6F24"/>
    <w:rsid w:val="00CD7B5F"/>
    <w:rsid w:val="00CD7D93"/>
    <w:rsid w:val="00CE15C3"/>
    <w:rsid w:val="00CE2726"/>
    <w:rsid w:val="00CE5AAE"/>
    <w:rsid w:val="00CE606E"/>
    <w:rsid w:val="00CE6AE4"/>
    <w:rsid w:val="00CE73E2"/>
    <w:rsid w:val="00CF1FB0"/>
    <w:rsid w:val="00CF2021"/>
    <w:rsid w:val="00CF21CE"/>
    <w:rsid w:val="00CF2B36"/>
    <w:rsid w:val="00CF2DC3"/>
    <w:rsid w:val="00CF2FC8"/>
    <w:rsid w:val="00CF3F93"/>
    <w:rsid w:val="00CF46AA"/>
    <w:rsid w:val="00CF519D"/>
    <w:rsid w:val="00CF5A66"/>
    <w:rsid w:val="00CF6A07"/>
    <w:rsid w:val="00CF7037"/>
    <w:rsid w:val="00CF7108"/>
    <w:rsid w:val="00CF7282"/>
    <w:rsid w:val="00CF7C1C"/>
    <w:rsid w:val="00D00755"/>
    <w:rsid w:val="00D0297F"/>
    <w:rsid w:val="00D03582"/>
    <w:rsid w:val="00D04296"/>
    <w:rsid w:val="00D0668E"/>
    <w:rsid w:val="00D067A8"/>
    <w:rsid w:val="00D07452"/>
    <w:rsid w:val="00D078A9"/>
    <w:rsid w:val="00D1050C"/>
    <w:rsid w:val="00D1302B"/>
    <w:rsid w:val="00D1435D"/>
    <w:rsid w:val="00D14CE9"/>
    <w:rsid w:val="00D1554F"/>
    <w:rsid w:val="00D15D3B"/>
    <w:rsid w:val="00D15E68"/>
    <w:rsid w:val="00D15EC3"/>
    <w:rsid w:val="00D17754"/>
    <w:rsid w:val="00D17C15"/>
    <w:rsid w:val="00D17FB8"/>
    <w:rsid w:val="00D20B34"/>
    <w:rsid w:val="00D21338"/>
    <w:rsid w:val="00D21650"/>
    <w:rsid w:val="00D22892"/>
    <w:rsid w:val="00D22E79"/>
    <w:rsid w:val="00D231DB"/>
    <w:rsid w:val="00D23701"/>
    <w:rsid w:val="00D23C71"/>
    <w:rsid w:val="00D23FE4"/>
    <w:rsid w:val="00D24CB1"/>
    <w:rsid w:val="00D25F38"/>
    <w:rsid w:val="00D26DB2"/>
    <w:rsid w:val="00D27667"/>
    <w:rsid w:val="00D33276"/>
    <w:rsid w:val="00D33DDA"/>
    <w:rsid w:val="00D3423D"/>
    <w:rsid w:val="00D3738D"/>
    <w:rsid w:val="00D37954"/>
    <w:rsid w:val="00D44E49"/>
    <w:rsid w:val="00D44EBA"/>
    <w:rsid w:val="00D4584C"/>
    <w:rsid w:val="00D46BBF"/>
    <w:rsid w:val="00D474B5"/>
    <w:rsid w:val="00D50361"/>
    <w:rsid w:val="00D510E3"/>
    <w:rsid w:val="00D51E64"/>
    <w:rsid w:val="00D525CF"/>
    <w:rsid w:val="00D5348C"/>
    <w:rsid w:val="00D536FF"/>
    <w:rsid w:val="00D53B1A"/>
    <w:rsid w:val="00D54981"/>
    <w:rsid w:val="00D550FC"/>
    <w:rsid w:val="00D556D8"/>
    <w:rsid w:val="00D55AA1"/>
    <w:rsid w:val="00D55DD4"/>
    <w:rsid w:val="00D56046"/>
    <w:rsid w:val="00D562CD"/>
    <w:rsid w:val="00D56701"/>
    <w:rsid w:val="00D56C0A"/>
    <w:rsid w:val="00D56F85"/>
    <w:rsid w:val="00D5751E"/>
    <w:rsid w:val="00D60D3B"/>
    <w:rsid w:val="00D62123"/>
    <w:rsid w:val="00D6272C"/>
    <w:rsid w:val="00D63F20"/>
    <w:rsid w:val="00D640E8"/>
    <w:rsid w:val="00D649FD"/>
    <w:rsid w:val="00D64FA4"/>
    <w:rsid w:val="00D657B3"/>
    <w:rsid w:val="00D65FB4"/>
    <w:rsid w:val="00D66499"/>
    <w:rsid w:val="00D66711"/>
    <w:rsid w:val="00D704C8"/>
    <w:rsid w:val="00D70C66"/>
    <w:rsid w:val="00D74EF5"/>
    <w:rsid w:val="00D7503A"/>
    <w:rsid w:val="00D7555D"/>
    <w:rsid w:val="00D776B9"/>
    <w:rsid w:val="00D77755"/>
    <w:rsid w:val="00D778D9"/>
    <w:rsid w:val="00D80680"/>
    <w:rsid w:val="00D8179B"/>
    <w:rsid w:val="00D822B2"/>
    <w:rsid w:val="00D82C46"/>
    <w:rsid w:val="00D83376"/>
    <w:rsid w:val="00D840D3"/>
    <w:rsid w:val="00D84D3D"/>
    <w:rsid w:val="00D86CF0"/>
    <w:rsid w:val="00D87A10"/>
    <w:rsid w:val="00D90A9A"/>
    <w:rsid w:val="00D91835"/>
    <w:rsid w:val="00D91A3F"/>
    <w:rsid w:val="00D91F40"/>
    <w:rsid w:val="00D921E9"/>
    <w:rsid w:val="00D92A10"/>
    <w:rsid w:val="00D92AF6"/>
    <w:rsid w:val="00D93F21"/>
    <w:rsid w:val="00D9406B"/>
    <w:rsid w:val="00D94DD9"/>
    <w:rsid w:val="00D954E4"/>
    <w:rsid w:val="00D95CAD"/>
    <w:rsid w:val="00D960B3"/>
    <w:rsid w:val="00D969F9"/>
    <w:rsid w:val="00D96DC8"/>
    <w:rsid w:val="00D97EDA"/>
    <w:rsid w:val="00DA38C7"/>
    <w:rsid w:val="00DA3E79"/>
    <w:rsid w:val="00DA4D3C"/>
    <w:rsid w:val="00DA50A3"/>
    <w:rsid w:val="00DA5241"/>
    <w:rsid w:val="00DA5B33"/>
    <w:rsid w:val="00DA6E73"/>
    <w:rsid w:val="00DA70A8"/>
    <w:rsid w:val="00DB0E65"/>
    <w:rsid w:val="00DB1CBA"/>
    <w:rsid w:val="00DB1D24"/>
    <w:rsid w:val="00DB2738"/>
    <w:rsid w:val="00DB36E4"/>
    <w:rsid w:val="00DB3AAE"/>
    <w:rsid w:val="00DB70E0"/>
    <w:rsid w:val="00DB7E09"/>
    <w:rsid w:val="00DC1232"/>
    <w:rsid w:val="00DC25FA"/>
    <w:rsid w:val="00DC3872"/>
    <w:rsid w:val="00DC43BA"/>
    <w:rsid w:val="00DC49B4"/>
    <w:rsid w:val="00DC4FA3"/>
    <w:rsid w:val="00DC52D5"/>
    <w:rsid w:val="00DC5419"/>
    <w:rsid w:val="00DC5623"/>
    <w:rsid w:val="00DC625A"/>
    <w:rsid w:val="00DC6471"/>
    <w:rsid w:val="00DC6A1B"/>
    <w:rsid w:val="00DC745F"/>
    <w:rsid w:val="00DC7A1E"/>
    <w:rsid w:val="00DC7D30"/>
    <w:rsid w:val="00DD0BE1"/>
    <w:rsid w:val="00DD1571"/>
    <w:rsid w:val="00DD17C5"/>
    <w:rsid w:val="00DD1E62"/>
    <w:rsid w:val="00DD22EE"/>
    <w:rsid w:val="00DD2400"/>
    <w:rsid w:val="00DD2A36"/>
    <w:rsid w:val="00DD2B8A"/>
    <w:rsid w:val="00DD386B"/>
    <w:rsid w:val="00DD4FF2"/>
    <w:rsid w:val="00DD5889"/>
    <w:rsid w:val="00DD5CF0"/>
    <w:rsid w:val="00DD5F4E"/>
    <w:rsid w:val="00DD61C5"/>
    <w:rsid w:val="00DD7110"/>
    <w:rsid w:val="00DE00CD"/>
    <w:rsid w:val="00DE132D"/>
    <w:rsid w:val="00DE3BEB"/>
    <w:rsid w:val="00DE48AA"/>
    <w:rsid w:val="00DE5EA7"/>
    <w:rsid w:val="00DE6008"/>
    <w:rsid w:val="00DE6BCB"/>
    <w:rsid w:val="00DE7F2F"/>
    <w:rsid w:val="00DF102E"/>
    <w:rsid w:val="00DF1206"/>
    <w:rsid w:val="00DF3CCF"/>
    <w:rsid w:val="00DF3D5D"/>
    <w:rsid w:val="00DF4243"/>
    <w:rsid w:val="00DF4340"/>
    <w:rsid w:val="00DF4D05"/>
    <w:rsid w:val="00DF4E14"/>
    <w:rsid w:val="00DF5232"/>
    <w:rsid w:val="00DF56E4"/>
    <w:rsid w:val="00DF66B5"/>
    <w:rsid w:val="00DF6B94"/>
    <w:rsid w:val="00DF7031"/>
    <w:rsid w:val="00DF724B"/>
    <w:rsid w:val="00DF758F"/>
    <w:rsid w:val="00DF789B"/>
    <w:rsid w:val="00DF7A4A"/>
    <w:rsid w:val="00E0042B"/>
    <w:rsid w:val="00E007EB"/>
    <w:rsid w:val="00E008A0"/>
    <w:rsid w:val="00E00967"/>
    <w:rsid w:val="00E00FB6"/>
    <w:rsid w:val="00E0177B"/>
    <w:rsid w:val="00E01A80"/>
    <w:rsid w:val="00E02B7A"/>
    <w:rsid w:val="00E0327A"/>
    <w:rsid w:val="00E039A4"/>
    <w:rsid w:val="00E07B93"/>
    <w:rsid w:val="00E10A0B"/>
    <w:rsid w:val="00E12761"/>
    <w:rsid w:val="00E13422"/>
    <w:rsid w:val="00E14D65"/>
    <w:rsid w:val="00E157A4"/>
    <w:rsid w:val="00E15C60"/>
    <w:rsid w:val="00E16C36"/>
    <w:rsid w:val="00E16D22"/>
    <w:rsid w:val="00E211E2"/>
    <w:rsid w:val="00E2277C"/>
    <w:rsid w:val="00E22BC8"/>
    <w:rsid w:val="00E23165"/>
    <w:rsid w:val="00E23467"/>
    <w:rsid w:val="00E23BE4"/>
    <w:rsid w:val="00E23CB9"/>
    <w:rsid w:val="00E24E93"/>
    <w:rsid w:val="00E2646C"/>
    <w:rsid w:val="00E264ED"/>
    <w:rsid w:val="00E26818"/>
    <w:rsid w:val="00E27A13"/>
    <w:rsid w:val="00E31FB5"/>
    <w:rsid w:val="00E339C7"/>
    <w:rsid w:val="00E34C0E"/>
    <w:rsid w:val="00E36348"/>
    <w:rsid w:val="00E36D9F"/>
    <w:rsid w:val="00E37759"/>
    <w:rsid w:val="00E421DF"/>
    <w:rsid w:val="00E432F5"/>
    <w:rsid w:val="00E43A41"/>
    <w:rsid w:val="00E43A5C"/>
    <w:rsid w:val="00E43AEA"/>
    <w:rsid w:val="00E455B8"/>
    <w:rsid w:val="00E45D53"/>
    <w:rsid w:val="00E5290A"/>
    <w:rsid w:val="00E52BC1"/>
    <w:rsid w:val="00E536C7"/>
    <w:rsid w:val="00E53DD5"/>
    <w:rsid w:val="00E541F3"/>
    <w:rsid w:val="00E553A4"/>
    <w:rsid w:val="00E55631"/>
    <w:rsid w:val="00E55C1E"/>
    <w:rsid w:val="00E563A0"/>
    <w:rsid w:val="00E56AAB"/>
    <w:rsid w:val="00E56CC6"/>
    <w:rsid w:val="00E60739"/>
    <w:rsid w:val="00E60A33"/>
    <w:rsid w:val="00E62126"/>
    <w:rsid w:val="00E62386"/>
    <w:rsid w:val="00E624D2"/>
    <w:rsid w:val="00E624EA"/>
    <w:rsid w:val="00E63137"/>
    <w:rsid w:val="00E63637"/>
    <w:rsid w:val="00E63D52"/>
    <w:rsid w:val="00E65027"/>
    <w:rsid w:val="00E65208"/>
    <w:rsid w:val="00E65E81"/>
    <w:rsid w:val="00E666F0"/>
    <w:rsid w:val="00E67069"/>
    <w:rsid w:val="00E678FE"/>
    <w:rsid w:val="00E67E09"/>
    <w:rsid w:val="00E70053"/>
    <w:rsid w:val="00E723D1"/>
    <w:rsid w:val="00E7493C"/>
    <w:rsid w:val="00E74955"/>
    <w:rsid w:val="00E758A7"/>
    <w:rsid w:val="00E75CAC"/>
    <w:rsid w:val="00E77DDC"/>
    <w:rsid w:val="00E8150B"/>
    <w:rsid w:val="00E819F6"/>
    <w:rsid w:val="00E83255"/>
    <w:rsid w:val="00E83C36"/>
    <w:rsid w:val="00E84C8E"/>
    <w:rsid w:val="00E852A4"/>
    <w:rsid w:val="00E85861"/>
    <w:rsid w:val="00E86A0D"/>
    <w:rsid w:val="00E8771B"/>
    <w:rsid w:val="00E91037"/>
    <w:rsid w:val="00E92044"/>
    <w:rsid w:val="00E92607"/>
    <w:rsid w:val="00E93920"/>
    <w:rsid w:val="00E9455F"/>
    <w:rsid w:val="00E95B27"/>
    <w:rsid w:val="00E95C14"/>
    <w:rsid w:val="00E96752"/>
    <w:rsid w:val="00EA2286"/>
    <w:rsid w:val="00EA27B7"/>
    <w:rsid w:val="00EA2AF2"/>
    <w:rsid w:val="00EA442A"/>
    <w:rsid w:val="00EA573B"/>
    <w:rsid w:val="00EA5D3E"/>
    <w:rsid w:val="00EA706F"/>
    <w:rsid w:val="00EB1696"/>
    <w:rsid w:val="00EB2C81"/>
    <w:rsid w:val="00EB3E8B"/>
    <w:rsid w:val="00EB3EC8"/>
    <w:rsid w:val="00EB5EE3"/>
    <w:rsid w:val="00EB5FAC"/>
    <w:rsid w:val="00EB610D"/>
    <w:rsid w:val="00EB6B0E"/>
    <w:rsid w:val="00EB7089"/>
    <w:rsid w:val="00EB7548"/>
    <w:rsid w:val="00EC0161"/>
    <w:rsid w:val="00EC01F5"/>
    <w:rsid w:val="00EC074B"/>
    <w:rsid w:val="00EC139C"/>
    <w:rsid w:val="00EC2233"/>
    <w:rsid w:val="00EC2D7A"/>
    <w:rsid w:val="00EC3621"/>
    <w:rsid w:val="00EC44FA"/>
    <w:rsid w:val="00EC491B"/>
    <w:rsid w:val="00EC4DC3"/>
    <w:rsid w:val="00EC5018"/>
    <w:rsid w:val="00ED01A1"/>
    <w:rsid w:val="00ED155E"/>
    <w:rsid w:val="00ED2220"/>
    <w:rsid w:val="00ED3231"/>
    <w:rsid w:val="00ED3EBB"/>
    <w:rsid w:val="00ED5CDE"/>
    <w:rsid w:val="00ED6D0B"/>
    <w:rsid w:val="00ED6F27"/>
    <w:rsid w:val="00EE0A20"/>
    <w:rsid w:val="00EE0E11"/>
    <w:rsid w:val="00EE1270"/>
    <w:rsid w:val="00EE2461"/>
    <w:rsid w:val="00EE5200"/>
    <w:rsid w:val="00EE57B9"/>
    <w:rsid w:val="00EE728D"/>
    <w:rsid w:val="00EE751B"/>
    <w:rsid w:val="00EE76BF"/>
    <w:rsid w:val="00EE7715"/>
    <w:rsid w:val="00EE7F5E"/>
    <w:rsid w:val="00EF12D5"/>
    <w:rsid w:val="00EF2565"/>
    <w:rsid w:val="00EF31F5"/>
    <w:rsid w:val="00EF3BE1"/>
    <w:rsid w:val="00EF4696"/>
    <w:rsid w:val="00EF47BB"/>
    <w:rsid w:val="00EF4866"/>
    <w:rsid w:val="00EF5158"/>
    <w:rsid w:val="00EF6B29"/>
    <w:rsid w:val="00EF6D1A"/>
    <w:rsid w:val="00EF7023"/>
    <w:rsid w:val="00EF7F17"/>
    <w:rsid w:val="00F001B8"/>
    <w:rsid w:val="00F002E3"/>
    <w:rsid w:val="00F007D9"/>
    <w:rsid w:val="00F01E0B"/>
    <w:rsid w:val="00F020B7"/>
    <w:rsid w:val="00F023FA"/>
    <w:rsid w:val="00F02491"/>
    <w:rsid w:val="00F04D34"/>
    <w:rsid w:val="00F05941"/>
    <w:rsid w:val="00F05C13"/>
    <w:rsid w:val="00F062F3"/>
    <w:rsid w:val="00F063D3"/>
    <w:rsid w:val="00F075BA"/>
    <w:rsid w:val="00F1068D"/>
    <w:rsid w:val="00F11305"/>
    <w:rsid w:val="00F12EC4"/>
    <w:rsid w:val="00F13412"/>
    <w:rsid w:val="00F14F3D"/>
    <w:rsid w:val="00F17127"/>
    <w:rsid w:val="00F2054E"/>
    <w:rsid w:val="00F21C25"/>
    <w:rsid w:val="00F21E4A"/>
    <w:rsid w:val="00F22283"/>
    <w:rsid w:val="00F23866"/>
    <w:rsid w:val="00F238DB"/>
    <w:rsid w:val="00F2414E"/>
    <w:rsid w:val="00F24834"/>
    <w:rsid w:val="00F25BD9"/>
    <w:rsid w:val="00F266E8"/>
    <w:rsid w:val="00F27265"/>
    <w:rsid w:val="00F27AD1"/>
    <w:rsid w:val="00F27FD8"/>
    <w:rsid w:val="00F323D4"/>
    <w:rsid w:val="00F34DE1"/>
    <w:rsid w:val="00F35457"/>
    <w:rsid w:val="00F35AF7"/>
    <w:rsid w:val="00F37315"/>
    <w:rsid w:val="00F41195"/>
    <w:rsid w:val="00F41580"/>
    <w:rsid w:val="00F41A92"/>
    <w:rsid w:val="00F41D68"/>
    <w:rsid w:val="00F4531D"/>
    <w:rsid w:val="00F457F6"/>
    <w:rsid w:val="00F45E4E"/>
    <w:rsid w:val="00F46999"/>
    <w:rsid w:val="00F47FB5"/>
    <w:rsid w:val="00F515EB"/>
    <w:rsid w:val="00F52F21"/>
    <w:rsid w:val="00F5318F"/>
    <w:rsid w:val="00F55A75"/>
    <w:rsid w:val="00F57D08"/>
    <w:rsid w:val="00F57F97"/>
    <w:rsid w:val="00F61086"/>
    <w:rsid w:val="00F61A75"/>
    <w:rsid w:val="00F61C7D"/>
    <w:rsid w:val="00F61CDD"/>
    <w:rsid w:val="00F651E5"/>
    <w:rsid w:val="00F6556C"/>
    <w:rsid w:val="00F67183"/>
    <w:rsid w:val="00F67B6C"/>
    <w:rsid w:val="00F70ABB"/>
    <w:rsid w:val="00F7147A"/>
    <w:rsid w:val="00F71A6B"/>
    <w:rsid w:val="00F72135"/>
    <w:rsid w:val="00F72923"/>
    <w:rsid w:val="00F72C12"/>
    <w:rsid w:val="00F75115"/>
    <w:rsid w:val="00F768A7"/>
    <w:rsid w:val="00F804D8"/>
    <w:rsid w:val="00F81FB3"/>
    <w:rsid w:val="00F82A27"/>
    <w:rsid w:val="00F82B31"/>
    <w:rsid w:val="00F8349B"/>
    <w:rsid w:val="00F848E0"/>
    <w:rsid w:val="00F86BF9"/>
    <w:rsid w:val="00F904D3"/>
    <w:rsid w:val="00F90A3E"/>
    <w:rsid w:val="00F90FDC"/>
    <w:rsid w:val="00F914C8"/>
    <w:rsid w:val="00F94261"/>
    <w:rsid w:val="00F96158"/>
    <w:rsid w:val="00F97956"/>
    <w:rsid w:val="00FA076E"/>
    <w:rsid w:val="00FA0BCB"/>
    <w:rsid w:val="00FA1328"/>
    <w:rsid w:val="00FA1DEB"/>
    <w:rsid w:val="00FA24A8"/>
    <w:rsid w:val="00FA48EC"/>
    <w:rsid w:val="00FA497C"/>
    <w:rsid w:val="00FA5656"/>
    <w:rsid w:val="00FA6DFE"/>
    <w:rsid w:val="00FA74DB"/>
    <w:rsid w:val="00FB0C28"/>
    <w:rsid w:val="00FB191A"/>
    <w:rsid w:val="00FB1F6E"/>
    <w:rsid w:val="00FB5473"/>
    <w:rsid w:val="00FB643F"/>
    <w:rsid w:val="00FB6D53"/>
    <w:rsid w:val="00FB7C49"/>
    <w:rsid w:val="00FB7F78"/>
    <w:rsid w:val="00FC0C62"/>
    <w:rsid w:val="00FC1A1B"/>
    <w:rsid w:val="00FC1D9E"/>
    <w:rsid w:val="00FC27A3"/>
    <w:rsid w:val="00FC30B6"/>
    <w:rsid w:val="00FC3129"/>
    <w:rsid w:val="00FC3AE6"/>
    <w:rsid w:val="00FC431B"/>
    <w:rsid w:val="00FC5A4A"/>
    <w:rsid w:val="00FC61E9"/>
    <w:rsid w:val="00FC6212"/>
    <w:rsid w:val="00FC63D7"/>
    <w:rsid w:val="00FC712C"/>
    <w:rsid w:val="00FC7AD8"/>
    <w:rsid w:val="00FD10F7"/>
    <w:rsid w:val="00FD1F6E"/>
    <w:rsid w:val="00FD218B"/>
    <w:rsid w:val="00FD2510"/>
    <w:rsid w:val="00FD2B60"/>
    <w:rsid w:val="00FD4030"/>
    <w:rsid w:val="00FD4336"/>
    <w:rsid w:val="00FD4D0D"/>
    <w:rsid w:val="00FD4EAE"/>
    <w:rsid w:val="00FD5390"/>
    <w:rsid w:val="00FD54DA"/>
    <w:rsid w:val="00FD76A3"/>
    <w:rsid w:val="00FE371E"/>
    <w:rsid w:val="00FE46C9"/>
    <w:rsid w:val="00FE54AF"/>
    <w:rsid w:val="00FE7424"/>
    <w:rsid w:val="00FE771A"/>
    <w:rsid w:val="00FE7F78"/>
    <w:rsid w:val="00FF0706"/>
    <w:rsid w:val="00FF0B5A"/>
    <w:rsid w:val="00FF15EF"/>
    <w:rsid w:val="00FF1A60"/>
    <w:rsid w:val="00FF1DB1"/>
    <w:rsid w:val="00FF1FAC"/>
    <w:rsid w:val="00FF214E"/>
    <w:rsid w:val="00FF228D"/>
    <w:rsid w:val="00FF41F6"/>
    <w:rsid w:val="00FF4271"/>
    <w:rsid w:val="00FF4A29"/>
    <w:rsid w:val="00FF500A"/>
    <w:rsid w:val="00FF6755"/>
    <w:rsid w:val="00FF7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BA4C8"/>
  <w15:docId w15:val="{67C64AA4-6A04-48DB-A310-02E17F5B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4AD8"/>
    <w:pPr>
      <w:spacing w:after="0" w:line="240" w:lineRule="auto"/>
    </w:pPr>
    <w:rPr>
      <w:rFonts w:ascii="Times New Roman" w:eastAsia="Times New Roman" w:hAnsi="Times New Roman" w:cs="Times New Roman"/>
      <w:sz w:val="24"/>
      <w:szCs w:val="24"/>
      <w:lang w:eastAsia="ru-RU"/>
    </w:rPr>
  </w:style>
  <w:style w:type="paragraph" w:styleId="11">
    <w:name w:val="heading 1"/>
    <w:aliases w:val=" Знак Знак,Заголовок параграфа (1.),111,Section,Section Heading,level2 hdg,Знак Знак,Document Header1,H1,Заголовок 1 Знак2 Знак,Заголовок 1 Знак1 Знак Знак,Заголовок 1 Знак Знак Знак Знак,Заголовок 1 Знак Знак1 Знак Знак,Б1,co,heading 1,h1,I"/>
    <w:basedOn w:val="a"/>
    <w:next w:val="a"/>
    <w:link w:val="12"/>
    <w:qFormat/>
    <w:rsid w:val="000323E8"/>
    <w:pPr>
      <w:keepNext/>
      <w:spacing w:before="240" w:after="60"/>
      <w:outlineLvl w:val="0"/>
    </w:pPr>
    <w:rPr>
      <w:rFonts w:ascii="Cambria" w:hAnsi="Cambria"/>
      <w:b/>
      <w:bCs/>
      <w:kern w:val="32"/>
      <w:sz w:val="32"/>
      <w:szCs w:val="32"/>
    </w:rPr>
  </w:style>
  <w:style w:type="paragraph" w:styleId="20">
    <w:name w:val="heading 2"/>
    <w:aliases w:val="Заголовок 2 Знак Знак Знак,Заголовок 2 Знак Знак,h2,h21,5,Заголовок пункта (1.1),222,Reset numbering,Заголовок 1 + Times New Roman,14 пт,Перед:  0 пт,После:  0 пт Знак,12 пт,После:  0 пт,H2,H2 Знак,Заголовок 21,2,Б2,RTC,iz2"/>
    <w:basedOn w:val="a"/>
    <w:next w:val="a"/>
    <w:link w:val="21"/>
    <w:qFormat/>
    <w:rsid w:val="000323E8"/>
    <w:pPr>
      <w:keepNext/>
      <w:spacing w:before="240" w:after="60"/>
      <w:outlineLvl w:val="1"/>
    </w:pPr>
    <w:rPr>
      <w:rFonts w:ascii="Cambria" w:hAnsi="Cambria"/>
      <w:b/>
      <w:bCs/>
      <w:i/>
      <w:iCs/>
      <w:sz w:val="28"/>
      <w:szCs w:val="28"/>
    </w:rPr>
  </w:style>
  <w:style w:type="paragraph" w:styleId="30">
    <w:name w:val="heading 3"/>
    <w:basedOn w:val="a"/>
    <w:next w:val="a"/>
    <w:link w:val="31"/>
    <w:uiPriority w:val="9"/>
    <w:semiHidden/>
    <w:unhideWhenUsed/>
    <w:qFormat/>
    <w:rsid w:val="00191FD2"/>
    <w:pPr>
      <w:keepNext/>
      <w:keepLines/>
      <w:spacing w:before="40"/>
      <w:outlineLvl w:val="2"/>
    </w:pPr>
    <w:rPr>
      <w:rFonts w:asciiTheme="majorHAnsi" w:eastAsiaTheme="majorEastAsia" w:hAnsiTheme="majorHAnsi" w:cstheme="majorBidi"/>
      <w:color w:val="243F60" w:themeColor="accent1" w:themeShade="7F"/>
    </w:rPr>
  </w:style>
  <w:style w:type="paragraph" w:styleId="40">
    <w:name w:val="heading 4"/>
    <w:basedOn w:val="a"/>
    <w:link w:val="41"/>
    <w:qFormat/>
    <w:rsid w:val="000323E8"/>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 Знак Знак Знак,Заголовок параграфа (1.) Знак,111 Знак,Section Знак,Section Heading Знак,level2 hdg Знак,Знак Знак Знак,Document Header1 Знак,H1 Знак,Заголовок 1 Знак2 Знак Знак,Заголовок 1 Знак1 Знак Знак Знак,Б1 Знак,co Знак,h1 Знак"/>
    <w:basedOn w:val="a0"/>
    <w:link w:val="11"/>
    <w:rsid w:val="000323E8"/>
    <w:rPr>
      <w:rFonts w:ascii="Cambria" w:eastAsia="Times New Roman" w:hAnsi="Cambria" w:cs="Times New Roman"/>
      <w:b/>
      <w:bCs/>
      <w:kern w:val="32"/>
      <w:sz w:val="32"/>
      <w:szCs w:val="32"/>
      <w:lang w:eastAsia="ru-RU"/>
    </w:rPr>
  </w:style>
  <w:style w:type="character" w:customStyle="1" w:styleId="21">
    <w:name w:val="Заголовок 2 Знак"/>
    <w:aliases w:val="Заголовок 2 Знак Знак Знак Знак,Заголовок 2 Знак Знак Знак1,h2 Знак,h21 Знак,5 Знак,Заголовок пункта (1.1) Знак,222 Знак,Reset numbering Знак,Заголовок 1 + Times New Roman Знак,14 пт Знак,Перед:  0 пт Знак,После:  0 пт Знак Знак,2 Знак"/>
    <w:basedOn w:val="a0"/>
    <w:link w:val="20"/>
    <w:rsid w:val="000323E8"/>
    <w:rPr>
      <w:rFonts w:ascii="Cambria" w:eastAsia="Times New Roman" w:hAnsi="Cambria" w:cs="Times New Roman"/>
      <w:b/>
      <w:bCs/>
      <w:i/>
      <w:iCs/>
      <w:sz w:val="28"/>
      <w:szCs w:val="28"/>
      <w:lang w:eastAsia="ru-RU"/>
    </w:rPr>
  </w:style>
  <w:style w:type="character" w:customStyle="1" w:styleId="41">
    <w:name w:val="Заголовок 4 Знак"/>
    <w:basedOn w:val="a0"/>
    <w:link w:val="40"/>
    <w:rsid w:val="000323E8"/>
    <w:rPr>
      <w:rFonts w:ascii="Times New Roman" w:eastAsia="Times New Roman" w:hAnsi="Times New Roman" w:cs="Times New Roman"/>
      <w:b/>
      <w:bCs/>
      <w:sz w:val="24"/>
      <w:szCs w:val="24"/>
      <w:lang w:eastAsia="ru-RU"/>
    </w:rPr>
  </w:style>
  <w:style w:type="paragraph" w:customStyle="1" w:styleId="western">
    <w:name w:val="western"/>
    <w:basedOn w:val="a"/>
    <w:rsid w:val="000323E8"/>
    <w:pPr>
      <w:spacing w:before="100" w:beforeAutospacing="1" w:after="100" w:afterAutospacing="1"/>
    </w:pPr>
  </w:style>
  <w:style w:type="paragraph" w:styleId="a3">
    <w:name w:val="Normal (Web)"/>
    <w:basedOn w:val="a"/>
    <w:rsid w:val="000323E8"/>
    <w:pPr>
      <w:spacing w:before="100" w:beforeAutospacing="1" w:after="100" w:afterAutospacing="1"/>
    </w:pPr>
  </w:style>
  <w:style w:type="character" w:customStyle="1" w:styleId="apple-converted-space">
    <w:name w:val="apple-converted-space"/>
    <w:basedOn w:val="a0"/>
    <w:rsid w:val="000323E8"/>
  </w:style>
  <w:style w:type="character" w:styleId="a4">
    <w:name w:val="Hyperlink"/>
    <w:rsid w:val="000323E8"/>
    <w:rPr>
      <w:color w:val="0000FF"/>
      <w:u w:val="single"/>
    </w:rPr>
  </w:style>
  <w:style w:type="paragraph" w:customStyle="1" w:styleId="22">
    <w:name w:val="Стиль2"/>
    <w:basedOn w:val="23"/>
    <w:rsid w:val="000323E8"/>
    <w:pPr>
      <w:keepNext/>
      <w:keepLines/>
      <w:widowControl w:val="0"/>
      <w:suppressLineNumbers/>
      <w:tabs>
        <w:tab w:val="clear" w:pos="4113"/>
        <w:tab w:val="num" w:pos="1440"/>
      </w:tabs>
      <w:suppressAutoHyphens/>
      <w:spacing w:after="60"/>
      <w:ind w:left="1440" w:hanging="360"/>
      <w:contextualSpacing w:val="0"/>
      <w:jc w:val="both"/>
    </w:pPr>
    <w:rPr>
      <w:b/>
      <w:szCs w:val="20"/>
    </w:rPr>
  </w:style>
  <w:style w:type="paragraph" w:styleId="23">
    <w:name w:val="List Number 2"/>
    <w:basedOn w:val="a"/>
    <w:rsid w:val="000323E8"/>
    <w:pPr>
      <w:tabs>
        <w:tab w:val="num" w:pos="4113"/>
      </w:tabs>
      <w:ind w:left="4113" w:hanging="568"/>
      <w:contextualSpacing/>
    </w:pPr>
  </w:style>
  <w:style w:type="paragraph" w:styleId="a5">
    <w:name w:val="Body Text Indent"/>
    <w:basedOn w:val="a"/>
    <w:link w:val="a6"/>
    <w:uiPriority w:val="99"/>
    <w:rsid w:val="000323E8"/>
    <w:pPr>
      <w:ind w:left="720" w:hanging="720"/>
      <w:jc w:val="both"/>
    </w:pPr>
    <w:rPr>
      <w:szCs w:val="20"/>
    </w:rPr>
  </w:style>
  <w:style w:type="character" w:customStyle="1" w:styleId="a6">
    <w:name w:val="Основной текст с отступом Знак"/>
    <w:basedOn w:val="a0"/>
    <w:link w:val="a5"/>
    <w:uiPriority w:val="99"/>
    <w:rsid w:val="000323E8"/>
    <w:rPr>
      <w:rFonts w:ascii="Times New Roman" w:eastAsia="Times New Roman" w:hAnsi="Times New Roman" w:cs="Times New Roman"/>
      <w:sz w:val="24"/>
      <w:szCs w:val="20"/>
    </w:rPr>
  </w:style>
  <w:style w:type="paragraph" w:styleId="a7">
    <w:name w:val="Body Text"/>
    <w:basedOn w:val="a"/>
    <w:link w:val="a8"/>
    <w:rsid w:val="000323E8"/>
    <w:pPr>
      <w:spacing w:after="120"/>
      <w:jc w:val="both"/>
    </w:pPr>
    <w:rPr>
      <w:szCs w:val="20"/>
    </w:rPr>
  </w:style>
  <w:style w:type="character" w:customStyle="1" w:styleId="a8">
    <w:name w:val="Основной текст Знак"/>
    <w:basedOn w:val="a0"/>
    <w:link w:val="a7"/>
    <w:rsid w:val="000323E8"/>
    <w:rPr>
      <w:rFonts w:ascii="Times New Roman" w:eastAsia="Times New Roman" w:hAnsi="Times New Roman" w:cs="Times New Roman"/>
      <w:sz w:val="24"/>
      <w:szCs w:val="20"/>
    </w:rPr>
  </w:style>
  <w:style w:type="paragraph" w:styleId="32">
    <w:name w:val="Body Text Indent 3"/>
    <w:basedOn w:val="a"/>
    <w:link w:val="33"/>
    <w:rsid w:val="000323E8"/>
    <w:pPr>
      <w:ind w:firstLine="540"/>
    </w:pPr>
    <w:rPr>
      <w:szCs w:val="20"/>
    </w:rPr>
  </w:style>
  <w:style w:type="character" w:customStyle="1" w:styleId="33">
    <w:name w:val="Основной текст с отступом 3 Знак"/>
    <w:basedOn w:val="a0"/>
    <w:link w:val="32"/>
    <w:rsid w:val="000323E8"/>
    <w:rPr>
      <w:rFonts w:ascii="Times New Roman" w:eastAsia="Times New Roman" w:hAnsi="Times New Roman" w:cs="Times New Roman"/>
      <w:sz w:val="24"/>
      <w:szCs w:val="20"/>
      <w:lang w:eastAsia="ru-RU"/>
    </w:rPr>
  </w:style>
  <w:style w:type="paragraph" w:styleId="a9">
    <w:name w:val="List Paragraph"/>
    <w:basedOn w:val="a"/>
    <w:link w:val="aa"/>
    <w:uiPriority w:val="34"/>
    <w:qFormat/>
    <w:rsid w:val="000323E8"/>
    <w:pPr>
      <w:ind w:left="720"/>
    </w:pPr>
    <w:rPr>
      <w:rFonts w:ascii="Calibri" w:eastAsia="Calibri" w:hAnsi="Calibri"/>
      <w:sz w:val="22"/>
      <w:szCs w:val="22"/>
    </w:rPr>
  </w:style>
  <w:style w:type="paragraph" w:customStyle="1" w:styleId="2">
    <w:name w:val="Пункт_2"/>
    <w:basedOn w:val="a"/>
    <w:rsid w:val="000323E8"/>
    <w:pPr>
      <w:numPr>
        <w:ilvl w:val="1"/>
        <w:numId w:val="4"/>
      </w:numPr>
      <w:spacing w:line="360" w:lineRule="auto"/>
      <w:jc w:val="both"/>
    </w:pPr>
    <w:rPr>
      <w:snapToGrid w:val="0"/>
      <w:sz w:val="28"/>
      <w:szCs w:val="20"/>
    </w:rPr>
  </w:style>
  <w:style w:type="paragraph" w:customStyle="1" w:styleId="3">
    <w:name w:val="Пункт_3"/>
    <w:basedOn w:val="2"/>
    <w:rsid w:val="000323E8"/>
    <w:pPr>
      <w:numPr>
        <w:ilvl w:val="2"/>
      </w:numPr>
    </w:pPr>
  </w:style>
  <w:style w:type="paragraph" w:customStyle="1" w:styleId="4">
    <w:name w:val="Пункт_4"/>
    <w:basedOn w:val="3"/>
    <w:rsid w:val="000323E8"/>
    <w:pPr>
      <w:numPr>
        <w:ilvl w:val="3"/>
      </w:numPr>
    </w:pPr>
    <w:rPr>
      <w:snapToGrid/>
    </w:rPr>
  </w:style>
  <w:style w:type="paragraph" w:customStyle="1" w:styleId="5ABCD">
    <w:name w:val="Пункт_5_ABCD"/>
    <w:basedOn w:val="a"/>
    <w:rsid w:val="000323E8"/>
    <w:pPr>
      <w:numPr>
        <w:ilvl w:val="4"/>
        <w:numId w:val="4"/>
      </w:numPr>
      <w:spacing w:line="360" w:lineRule="auto"/>
      <w:jc w:val="both"/>
    </w:pPr>
    <w:rPr>
      <w:snapToGrid w:val="0"/>
      <w:sz w:val="28"/>
      <w:szCs w:val="20"/>
    </w:rPr>
  </w:style>
  <w:style w:type="paragraph" w:customStyle="1" w:styleId="10">
    <w:name w:val="Пункт_1"/>
    <w:basedOn w:val="a"/>
    <w:rsid w:val="000323E8"/>
    <w:pPr>
      <w:keepNext/>
      <w:numPr>
        <w:numId w:val="4"/>
      </w:numPr>
      <w:spacing w:before="480" w:after="240"/>
      <w:jc w:val="center"/>
      <w:outlineLvl w:val="0"/>
    </w:pPr>
    <w:rPr>
      <w:rFonts w:ascii="Arial" w:hAnsi="Arial"/>
      <w:b/>
      <w:snapToGrid w:val="0"/>
      <w:sz w:val="32"/>
      <w:szCs w:val="28"/>
    </w:rPr>
  </w:style>
  <w:style w:type="paragraph" w:customStyle="1" w:styleId="13">
    <w:name w:val="Обычный1"/>
    <w:rsid w:val="000323E8"/>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24">
    <w:name w:val="Body Text Indent 2"/>
    <w:basedOn w:val="a"/>
    <w:link w:val="25"/>
    <w:rsid w:val="000323E8"/>
    <w:pPr>
      <w:spacing w:after="120" w:line="480" w:lineRule="auto"/>
      <w:ind w:left="283"/>
    </w:pPr>
  </w:style>
  <w:style w:type="character" w:customStyle="1" w:styleId="25">
    <w:name w:val="Основной текст с отступом 2 Знак"/>
    <w:basedOn w:val="a0"/>
    <w:link w:val="24"/>
    <w:rsid w:val="000323E8"/>
    <w:rPr>
      <w:rFonts w:ascii="Times New Roman" w:eastAsia="Times New Roman" w:hAnsi="Times New Roman" w:cs="Times New Roman"/>
      <w:sz w:val="24"/>
      <w:szCs w:val="24"/>
      <w:lang w:eastAsia="ru-RU"/>
    </w:rPr>
  </w:style>
  <w:style w:type="paragraph" w:styleId="ab">
    <w:name w:val="Balloon Text"/>
    <w:basedOn w:val="a"/>
    <w:link w:val="ac"/>
    <w:rsid w:val="000323E8"/>
    <w:rPr>
      <w:rFonts w:ascii="Tahoma" w:hAnsi="Tahoma" w:cs="Tahoma"/>
      <w:sz w:val="16"/>
      <w:szCs w:val="16"/>
    </w:rPr>
  </w:style>
  <w:style w:type="character" w:customStyle="1" w:styleId="ac">
    <w:name w:val="Текст выноски Знак"/>
    <w:basedOn w:val="a0"/>
    <w:link w:val="ab"/>
    <w:rsid w:val="000323E8"/>
    <w:rPr>
      <w:rFonts w:ascii="Tahoma" w:eastAsia="Times New Roman" w:hAnsi="Tahoma" w:cs="Tahoma"/>
      <w:sz w:val="16"/>
      <w:szCs w:val="16"/>
      <w:lang w:eastAsia="ru-RU"/>
    </w:rPr>
  </w:style>
  <w:style w:type="paragraph" w:styleId="ad">
    <w:name w:val="Title"/>
    <w:basedOn w:val="a"/>
    <w:next w:val="a"/>
    <w:link w:val="ae"/>
    <w:qFormat/>
    <w:rsid w:val="000323E8"/>
    <w:pPr>
      <w:spacing w:before="240" w:after="60"/>
      <w:jc w:val="center"/>
      <w:outlineLvl w:val="0"/>
    </w:pPr>
    <w:rPr>
      <w:rFonts w:ascii="Cambria" w:hAnsi="Cambria"/>
      <w:b/>
      <w:bCs/>
      <w:kern w:val="28"/>
      <w:sz w:val="32"/>
      <w:szCs w:val="32"/>
    </w:rPr>
  </w:style>
  <w:style w:type="character" w:customStyle="1" w:styleId="ae">
    <w:name w:val="Заголовок Знак"/>
    <w:basedOn w:val="a0"/>
    <w:link w:val="ad"/>
    <w:rsid w:val="000323E8"/>
    <w:rPr>
      <w:rFonts w:ascii="Cambria" w:eastAsia="Times New Roman" w:hAnsi="Cambria" w:cs="Times New Roman"/>
      <w:b/>
      <w:bCs/>
      <w:kern w:val="28"/>
      <w:sz w:val="32"/>
      <w:szCs w:val="32"/>
      <w:lang w:eastAsia="ru-RU"/>
    </w:rPr>
  </w:style>
  <w:style w:type="paragraph" w:customStyle="1" w:styleId="ConsNormal">
    <w:name w:val="ConsNormal"/>
    <w:rsid w:val="000323E8"/>
    <w:pPr>
      <w:autoSpaceDE w:val="0"/>
      <w:autoSpaceDN w:val="0"/>
      <w:adjustRightInd w:val="0"/>
      <w:spacing w:after="0" w:line="240" w:lineRule="auto"/>
      <w:ind w:right="19772" w:firstLine="720"/>
    </w:pPr>
    <w:rPr>
      <w:rFonts w:ascii="Arial" w:eastAsia="Times New Roman" w:hAnsi="Arial" w:cs="Arial"/>
      <w:sz w:val="24"/>
      <w:szCs w:val="24"/>
      <w:lang w:eastAsia="ru-RU"/>
    </w:rPr>
  </w:style>
  <w:style w:type="paragraph" w:styleId="26">
    <w:name w:val="Body Text 2"/>
    <w:basedOn w:val="a"/>
    <w:link w:val="27"/>
    <w:rsid w:val="000323E8"/>
    <w:pPr>
      <w:widowControl w:val="0"/>
      <w:snapToGrid w:val="0"/>
      <w:spacing w:after="120" w:line="480" w:lineRule="auto"/>
      <w:jc w:val="both"/>
    </w:pPr>
    <w:rPr>
      <w:sz w:val="20"/>
      <w:szCs w:val="20"/>
    </w:rPr>
  </w:style>
  <w:style w:type="character" w:customStyle="1" w:styleId="27">
    <w:name w:val="Основной текст 2 Знак"/>
    <w:basedOn w:val="a0"/>
    <w:link w:val="26"/>
    <w:rsid w:val="000323E8"/>
    <w:rPr>
      <w:rFonts w:ascii="Times New Roman" w:eastAsia="Times New Roman" w:hAnsi="Times New Roman" w:cs="Times New Roman"/>
      <w:sz w:val="20"/>
      <w:szCs w:val="20"/>
      <w:lang w:eastAsia="ru-RU"/>
    </w:rPr>
  </w:style>
  <w:style w:type="paragraph" w:styleId="af">
    <w:name w:val="footer"/>
    <w:basedOn w:val="a"/>
    <w:link w:val="af0"/>
    <w:rsid w:val="000323E8"/>
    <w:pPr>
      <w:tabs>
        <w:tab w:val="center" w:pos="4677"/>
        <w:tab w:val="right" w:pos="9355"/>
      </w:tabs>
    </w:pPr>
  </w:style>
  <w:style w:type="character" w:customStyle="1" w:styleId="af0">
    <w:name w:val="Нижний колонтитул Знак"/>
    <w:basedOn w:val="a0"/>
    <w:link w:val="af"/>
    <w:rsid w:val="000323E8"/>
    <w:rPr>
      <w:rFonts w:ascii="Times New Roman" w:eastAsia="Times New Roman" w:hAnsi="Times New Roman" w:cs="Times New Roman"/>
      <w:sz w:val="24"/>
      <w:szCs w:val="24"/>
      <w:lang w:eastAsia="ru-RU"/>
    </w:rPr>
  </w:style>
  <w:style w:type="paragraph" w:customStyle="1" w:styleId="af1">
    <w:name w:val="Пункт"/>
    <w:basedOn w:val="a"/>
    <w:link w:val="14"/>
    <w:rsid w:val="000323E8"/>
    <w:pPr>
      <w:spacing w:line="360" w:lineRule="auto"/>
      <w:jc w:val="both"/>
    </w:pPr>
    <w:rPr>
      <w:sz w:val="28"/>
      <w:szCs w:val="20"/>
    </w:rPr>
  </w:style>
  <w:style w:type="paragraph" w:customStyle="1" w:styleId="af2">
    <w:name w:val="Стиль"/>
    <w:rsid w:val="000323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3">
    <w:name w:val="header"/>
    <w:basedOn w:val="a"/>
    <w:link w:val="af4"/>
    <w:rsid w:val="000323E8"/>
    <w:pPr>
      <w:tabs>
        <w:tab w:val="center" w:pos="4677"/>
        <w:tab w:val="right" w:pos="9355"/>
      </w:tabs>
    </w:pPr>
  </w:style>
  <w:style w:type="character" w:customStyle="1" w:styleId="af4">
    <w:name w:val="Верхний колонтитул Знак"/>
    <w:basedOn w:val="a0"/>
    <w:link w:val="af3"/>
    <w:rsid w:val="000323E8"/>
    <w:rPr>
      <w:rFonts w:ascii="Times New Roman" w:eastAsia="Times New Roman" w:hAnsi="Times New Roman" w:cs="Times New Roman"/>
      <w:sz w:val="24"/>
      <w:szCs w:val="24"/>
      <w:lang w:eastAsia="ru-RU"/>
    </w:rPr>
  </w:style>
  <w:style w:type="paragraph" w:customStyle="1" w:styleId="34">
    <w:name w:val="Стиль3 Знак Знак"/>
    <w:basedOn w:val="24"/>
    <w:rsid w:val="000323E8"/>
  </w:style>
  <w:style w:type="table" w:styleId="af5">
    <w:name w:val="Table Grid"/>
    <w:basedOn w:val="a1"/>
    <w:uiPriority w:val="39"/>
    <w:rsid w:val="00CC2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rsid w:val="00D776B9"/>
    <w:rPr>
      <w:sz w:val="16"/>
      <w:szCs w:val="16"/>
    </w:rPr>
  </w:style>
  <w:style w:type="table" w:customStyle="1" w:styleId="15">
    <w:name w:val="Сетка таблицы1"/>
    <w:basedOn w:val="a1"/>
    <w:next w:val="af5"/>
    <w:uiPriority w:val="39"/>
    <w:rsid w:val="00E624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0">
    <w:name w:val="Основной текст Знак14"/>
    <w:uiPriority w:val="99"/>
    <w:semiHidden/>
    <w:rsid w:val="00041B68"/>
    <w:rPr>
      <w:rFonts w:ascii="Times New Roman" w:hAnsi="Times New Roman" w:cs="Times New Roman"/>
      <w:sz w:val="24"/>
      <w:szCs w:val="24"/>
    </w:rPr>
  </w:style>
  <w:style w:type="character" w:customStyle="1" w:styleId="31">
    <w:name w:val="Заголовок 3 Знак"/>
    <w:basedOn w:val="a0"/>
    <w:link w:val="30"/>
    <w:uiPriority w:val="9"/>
    <w:semiHidden/>
    <w:rsid w:val="00191FD2"/>
    <w:rPr>
      <w:rFonts w:asciiTheme="majorHAnsi" w:eastAsiaTheme="majorEastAsia" w:hAnsiTheme="majorHAnsi" w:cstheme="majorBidi"/>
      <w:color w:val="243F60" w:themeColor="accent1" w:themeShade="7F"/>
      <w:sz w:val="24"/>
      <w:szCs w:val="24"/>
      <w:lang w:eastAsia="ru-RU"/>
    </w:rPr>
  </w:style>
  <w:style w:type="table" w:customStyle="1" w:styleId="110">
    <w:name w:val="Сетка таблицы11"/>
    <w:basedOn w:val="a1"/>
    <w:next w:val="af5"/>
    <w:uiPriority w:val="59"/>
    <w:rsid w:val="0035654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qFormat/>
    <w:rsid w:val="00225301"/>
    <w:pPr>
      <w:spacing w:after="0" w:line="240" w:lineRule="auto"/>
    </w:pPr>
    <w:rPr>
      <w:rFonts w:ascii="Calibri" w:eastAsia="Times New Roman" w:hAnsi="Calibri" w:cs="Times New Roman"/>
      <w:lang w:eastAsia="ru-RU"/>
    </w:rPr>
  </w:style>
  <w:style w:type="paragraph" w:customStyle="1" w:styleId="af8">
    <w:name w:val="Таблица шапка"/>
    <w:basedOn w:val="a"/>
    <w:rsid w:val="009F7504"/>
    <w:pPr>
      <w:keepNext/>
      <w:spacing w:before="40" w:after="40"/>
      <w:ind w:left="57" w:right="57"/>
    </w:pPr>
    <w:rPr>
      <w:snapToGrid w:val="0"/>
      <w:sz w:val="22"/>
      <w:szCs w:val="20"/>
    </w:rPr>
  </w:style>
  <w:style w:type="paragraph" w:customStyle="1" w:styleId="af9">
    <w:name w:val="Таблица текст"/>
    <w:basedOn w:val="a"/>
    <w:link w:val="afa"/>
    <w:rsid w:val="009F7504"/>
    <w:pPr>
      <w:spacing w:before="40" w:after="40"/>
      <w:ind w:left="57" w:right="57"/>
    </w:pPr>
    <w:rPr>
      <w:snapToGrid w:val="0"/>
      <w:szCs w:val="20"/>
    </w:rPr>
  </w:style>
  <w:style w:type="paragraph" w:customStyle="1" w:styleId="afb">
    <w:name w:val="Подпункт"/>
    <w:basedOn w:val="af1"/>
    <w:link w:val="16"/>
    <w:rsid w:val="009F7504"/>
    <w:pPr>
      <w:tabs>
        <w:tab w:val="num" w:pos="1134"/>
      </w:tabs>
      <w:ind w:left="1134" w:hanging="1134"/>
    </w:pPr>
  </w:style>
  <w:style w:type="paragraph" w:customStyle="1" w:styleId="28">
    <w:name w:val="Пункт2"/>
    <w:basedOn w:val="af1"/>
    <w:rsid w:val="009F7504"/>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c">
    <w:name w:val="Подподпункт"/>
    <w:basedOn w:val="afb"/>
    <w:rsid w:val="009F7504"/>
    <w:pPr>
      <w:tabs>
        <w:tab w:val="clear" w:pos="1134"/>
        <w:tab w:val="num" w:pos="360"/>
        <w:tab w:val="num" w:pos="3600"/>
      </w:tabs>
      <w:ind w:left="3600" w:hanging="360"/>
    </w:pPr>
  </w:style>
  <w:style w:type="character" w:customStyle="1" w:styleId="afa">
    <w:name w:val="Таблица текст Знак"/>
    <w:link w:val="af9"/>
    <w:rsid w:val="009F7504"/>
    <w:rPr>
      <w:rFonts w:ascii="Times New Roman" w:eastAsia="Times New Roman" w:hAnsi="Times New Roman" w:cs="Times New Roman"/>
      <w:snapToGrid w:val="0"/>
      <w:sz w:val="24"/>
      <w:szCs w:val="20"/>
      <w:lang w:eastAsia="ru-RU"/>
    </w:rPr>
  </w:style>
  <w:style w:type="character" w:customStyle="1" w:styleId="16">
    <w:name w:val="Подпункт Знак1"/>
    <w:basedOn w:val="a0"/>
    <w:link w:val="afb"/>
    <w:locked/>
    <w:rsid w:val="009F7504"/>
    <w:rPr>
      <w:rFonts w:ascii="Times New Roman" w:eastAsia="Times New Roman" w:hAnsi="Times New Roman" w:cs="Times New Roman"/>
      <w:sz w:val="28"/>
      <w:szCs w:val="20"/>
      <w:lang w:eastAsia="ru-RU"/>
    </w:rPr>
  </w:style>
  <w:style w:type="character" w:styleId="afd">
    <w:name w:val="page number"/>
    <w:rsid w:val="00205E6B"/>
    <w:rPr>
      <w:rFonts w:ascii="Times New Roman" w:hAnsi="Times New Roman"/>
      <w:sz w:val="20"/>
    </w:rPr>
  </w:style>
  <w:style w:type="paragraph" w:styleId="afe">
    <w:name w:val="footnote text"/>
    <w:basedOn w:val="a"/>
    <w:link w:val="aff"/>
    <w:rsid w:val="00C644CF"/>
    <w:rPr>
      <w:sz w:val="20"/>
      <w:szCs w:val="20"/>
    </w:rPr>
  </w:style>
  <w:style w:type="character" w:customStyle="1" w:styleId="aff">
    <w:name w:val="Текст сноски Знак"/>
    <w:basedOn w:val="a0"/>
    <w:link w:val="afe"/>
    <w:rsid w:val="00C644CF"/>
    <w:rPr>
      <w:rFonts w:ascii="Times New Roman" w:eastAsia="Times New Roman" w:hAnsi="Times New Roman" w:cs="Times New Roman"/>
      <w:sz w:val="20"/>
      <w:szCs w:val="20"/>
      <w:lang w:eastAsia="ru-RU"/>
    </w:rPr>
  </w:style>
  <w:style w:type="character" w:styleId="aff0">
    <w:name w:val="footnote reference"/>
    <w:rsid w:val="00C644CF"/>
    <w:rPr>
      <w:vertAlign w:val="superscript"/>
    </w:rPr>
  </w:style>
  <w:style w:type="paragraph" w:customStyle="1" w:styleId="ConsPlusNormal">
    <w:name w:val="ConsPlusNormal"/>
    <w:rsid w:val="009750AC"/>
    <w:pPr>
      <w:autoSpaceDE w:val="0"/>
      <w:autoSpaceDN w:val="0"/>
      <w:adjustRightInd w:val="0"/>
      <w:spacing w:after="0" w:line="240" w:lineRule="auto"/>
    </w:pPr>
    <w:rPr>
      <w:rFonts w:ascii="Arial" w:eastAsia="Calibri" w:hAnsi="Arial" w:cs="Arial"/>
      <w:sz w:val="20"/>
      <w:szCs w:val="20"/>
      <w:lang w:eastAsia="ru-RU"/>
    </w:rPr>
  </w:style>
  <w:style w:type="paragraph" w:customStyle="1" w:styleId="ConsNonformat">
    <w:name w:val="ConsNonformat"/>
    <w:rsid w:val="004E1AA7"/>
    <w:pPr>
      <w:spacing w:after="0" w:line="240" w:lineRule="auto"/>
    </w:pPr>
    <w:rPr>
      <w:rFonts w:ascii="Consultant" w:eastAsia="Times New Roman" w:hAnsi="Consultant" w:cs="Times New Roman"/>
      <w:snapToGrid w:val="0"/>
      <w:sz w:val="20"/>
      <w:szCs w:val="20"/>
      <w:lang w:eastAsia="ru-RU"/>
    </w:rPr>
  </w:style>
  <w:style w:type="numbering" w:customStyle="1" w:styleId="1">
    <w:name w:val="Стиль1"/>
    <w:uiPriority w:val="99"/>
    <w:rsid w:val="004E1AA7"/>
    <w:pPr>
      <w:numPr>
        <w:numId w:val="42"/>
      </w:numPr>
    </w:pPr>
  </w:style>
  <w:style w:type="character" w:customStyle="1" w:styleId="aa">
    <w:name w:val="Абзац списка Знак"/>
    <w:link w:val="a9"/>
    <w:uiPriority w:val="34"/>
    <w:locked/>
    <w:rsid w:val="00CD6979"/>
    <w:rPr>
      <w:rFonts w:ascii="Calibri" w:eastAsia="Calibri" w:hAnsi="Calibri" w:cs="Times New Roman"/>
      <w:lang w:eastAsia="ru-RU"/>
    </w:rPr>
  </w:style>
  <w:style w:type="paragraph" w:styleId="aff1">
    <w:name w:val="Subtitle"/>
    <w:basedOn w:val="a"/>
    <w:link w:val="aff2"/>
    <w:qFormat/>
    <w:rsid w:val="00CD6979"/>
    <w:pPr>
      <w:spacing w:after="60"/>
      <w:jc w:val="center"/>
      <w:outlineLvl w:val="1"/>
    </w:pPr>
    <w:rPr>
      <w:rFonts w:ascii="Arial" w:hAnsi="Arial"/>
      <w:szCs w:val="20"/>
    </w:rPr>
  </w:style>
  <w:style w:type="character" w:customStyle="1" w:styleId="aff2">
    <w:name w:val="Подзаголовок Знак"/>
    <w:basedOn w:val="a0"/>
    <w:link w:val="aff1"/>
    <w:rsid w:val="00CD6979"/>
    <w:rPr>
      <w:rFonts w:ascii="Arial" w:eastAsia="Times New Roman" w:hAnsi="Arial" w:cs="Times New Roman"/>
      <w:sz w:val="24"/>
      <w:szCs w:val="20"/>
      <w:lang w:eastAsia="ru-RU"/>
    </w:rPr>
  </w:style>
  <w:style w:type="character" w:customStyle="1" w:styleId="14">
    <w:name w:val="Пункт Знак1"/>
    <w:link w:val="af1"/>
    <w:locked/>
    <w:rsid w:val="00CD6979"/>
    <w:rPr>
      <w:rFonts w:ascii="Times New Roman" w:eastAsia="Times New Roman" w:hAnsi="Times New Roman" w:cs="Times New Roman"/>
      <w:sz w:val="28"/>
      <w:szCs w:val="20"/>
      <w:lang w:eastAsia="ru-RU"/>
    </w:rPr>
  </w:style>
  <w:style w:type="paragraph" w:customStyle="1" w:styleId="29">
    <w:name w:val="Обычный2"/>
    <w:rsid w:val="00CD6979"/>
    <w:pPr>
      <w:widowControl w:val="0"/>
      <w:spacing w:after="0" w:line="300" w:lineRule="auto"/>
      <w:ind w:firstLine="680"/>
      <w:jc w:val="both"/>
    </w:pPr>
    <w:rPr>
      <w:rFonts w:ascii="Times New Roman" w:eastAsia="Times New Roman" w:hAnsi="Times New Roman" w:cs="Times New Roman"/>
      <w:szCs w:val="20"/>
      <w:lang w:eastAsia="ru-RU"/>
    </w:rPr>
  </w:style>
  <w:style w:type="character" w:customStyle="1" w:styleId="FontStyle14">
    <w:name w:val="Font Style14"/>
    <w:uiPriority w:val="99"/>
    <w:rsid w:val="00A44DC3"/>
    <w:rPr>
      <w:rFonts w:ascii="Times New Roman" w:hAnsi="Times New Roman" w:cs="Times New Roman"/>
      <w:sz w:val="22"/>
      <w:szCs w:val="22"/>
    </w:rPr>
  </w:style>
  <w:style w:type="character" w:customStyle="1" w:styleId="FontStyle19">
    <w:name w:val="Font Style19"/>
    <w:uiPriority w:val="99"/>
    <w:rsid w:val="00EE0E11"/>
    <w:rPr>
      <w:rFonts w:ascii="Times New Roman" w:hAnsi="Times New Roman" w:cs="Times New Roman"/>
      <w:b/>
      <w:bCs/>
      <w:sz w:val="22"/>
      <w:szCs w:val="22"/>
    </w:rPr>
  </w:style>
  <w:style w:type="paragraph" w:customStyle="1" w:styleId="Style8">
    <w:name w:val="Style8"/>
    <w:basedOn w:val="a"/>
    <w:uiPriority w:val="99"/>
    <w:rsid w:val="00EE0E11"/>
    <w:pPr>
      <w:widowControl w:val="0"/>
      <w:autoSpaceDE w:val="0"/>
      <w:autoSpaceDN w:val="0"/>
      <w:adjustRightInd w:val="0"/>
      <w:spacing w:line="274" w:lineRule="exact"/>
      <w:ind w:firstLine="155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69465">
      <w:bodyDiv w:val="1"/>
      <w:marLeft w:val="0"/>
      <w:marRight w:val="0"/>
      <w:marTop w:val="0"/>
      <w:marBottom w:val="0"/>
      <w:divBdr>
        <w:top w:val="none" w:sz="0" w:space="0" w:color="auto"/>
        <w:left w:val="none" w:sz="0" w:space="0" w:color="auto"/>
        <w:bottom w:val="none" w:sz="0" w:space="0" w:color="auto"/>
        <w:right w:val="none" w:sz="0" w:space="0" w:color="auto"/>
      </w:divBdr>
    </w:div>
    <w:div w:id="212353665">
      <w:bodyDiv w:val="1"/>
      <w:marLeft w:val="0"/>
      <w:marRight w:val="0"/>
      <w:marTop w:val="0"/>
      <w:marBottom w:val="0"/>
      <w:divBdr>
        <w:top w:val="none" w:sz="0" w:space="0" w:color="auto"/>
        <w:left w:val="none" w:sz="0" w:space="0" w:color="auto"/>
        <w:bottom w:val="none" w:sz="0" w:space="0" w:color="auto"/>
        <w:right w:val="none" w:sz="0" w:space="0" w:color="auto"/>
      </w:divBdr>
    </w:div>
    <w:div w:id="299849265">
      <w:bodyDiv w:val="1"/>
      <w:marLeft w:val="0"/>
      <w:marRight w:val="0"/>
      <w:marTop w:val="0"/>
      <w:marBottom w:val="0"/>
      <w:divBdr>
        <w:top w:val="none" w:sz="0" w:space="0" w:color="auto"/>
        <w:left w:val="none" w:sz="0" w:space="0" w:color="auto"/>
        <w:bottom w:val="none" w:sz="0" w:space="0" w:color="auto"/>
        <w:right w:val="none" w:sz="0" w:space="0" w:color="auto"/>
      </w:divBdr>
    </w:div>
    <w:div w:id="375587079">
      <w:bodyDiv w:val="1"/>
      <w:marLeft w:val="0"/>
      <w:marRight w:val="0"/>
      <w:marTop w:val="0"/>
      <w:marBottom w:val="0"/>
      <w:divBdr>
        <w:top w:val="none" w:sz="0" w:space="0" w:color="auto"/>
        <w:left w:val="none" w:sz="0" w:space="0" w:color="auto"/>
        <w:bottom w:val="none" w:sz="0" w:space="0" w:color="auto"/>
        <w:right w:val="none" w:sz="0" w:space="0" w:color="auto"/>
      </w:divBdr>
    </w:div>
    <w:div w:id="530845580">
      <w:bodyDiv w:val="1"/>
      <w:marLeft w:val="0"/>
      <w:marRight w:val="0"/>
      <w:marTop w:val="0"/>
      <w:marBottom w:val="0"/>
      <w:divBdr>
        <w:top w:val="none" w:sz="0" w:space="0" w:color="auto"/>
        <w:left w:val="none" w:sz="0" w:space="0" w:color="auto"/>
        <w:bottom w:val="none" w:sz="0" w:space="0" w:color="auto"/>
        <w:right w:val="none" w:sz="0" w:space="0" w:color="auto"/>
      </w:divBdr>
    </w:div>
    <w:div w:id="594754797">
      <w:bodyDiv w:val="1"/>
      <w:marLeft w:val="0"/>
      <w:marRight w:val="0"/>
      <w:marTop w:val="0"/>
      <w:marBottom w:val="0"/>
      <w:divBdr>
        <w:top w:val="none" w:sz="0" w:space="0" w:color="auto"/>
        <w:left w:val="none" w:sz="0" w:space="0" w:color="auto"/>
        <w:bottom w:val="none" w:sz="0" w:space="0" w:color="auto"/>
        <w:right w:val="none" w:sz="0" w:space="0" w:color="auto"/>
      </w:divBdr>
    </w:div>
    <w:div w:id="623999821">
      <w:bodyDiv w:val="1"/>
      <w:marLeft w:val="0"/>
      <w:marRight w:val="0"/>
      <w:marTop w:val="0"/>
      <w:marBottom w:val="0"/>
      <w:divBdr>
        <w:top w:val="none" w:sz="0" w:space="0" w:color="auto"/>
        <w:left w:val="none" w:sz="0" w:space="0" w:color="auto"/>
        <w:bottom w:val="none" w:sz="0" w:space="0" w:color="auto"/>
        <w:right w:val="none" w:sz="0" w:space="0" w:color="auto"/>
      </w:divBdr>
    </w:div>
    <w:div w:id="724916169">
      <w:bodyDiv w:val="1"/>
      <w:marLeft w:val="0"/>
      <w:marRight w:val="0"/>
      <w:marTop w:val="0"/>
      <w:marBottom w:val="0"/>
      <w:divBdr>
        <w:top w:val="none" w:sz="0" w:space="0" w:color="auto"/>
        <w:left w:val="none" w:sz="0" w:space="0" w:color="auto"/>
        <w:bottom w:val="none" w:sz="0" w:space="0" w:color="auto"/>
        <w:right w:val="none" w:sz="0" w:space="0" w:color="auto"/>
      </w:divBdr>
    </w:div>
    <w:div w:id="863175695">
      <w:bodyDiv w:val="1"/>
      <w:marLeft w:val="0"/>
      <w:marRight w:val="0"/>
      <w:marTop w:val="0"/>
      <w:marBottom w:val="0"/>
      <w:divBdr>
        <w:top w:val="none" w:sz="0" w:space="0" w:color="auto"/>
        <w:left w:val="none" w:sz="0" w:space="0" w:color="auto"/>
        <w:bottom w:val="none" w:sz="0" w:space="0" w:color="auto"/>
        <w:right w:val="none" w:sz="0" w:space="0" w:color="auto"/>
      </w:divBdr>
    </w:div>
    <w:div w:id="886723948">
      <w:bodyDiv w:val="1"/>
      <w:marLeft w:val="0"/>
      <w:marRight w:val="0"/>
      <w:marTop w:val="0"/>
      <w:marBottom w:val="0"/>
      <w:divBdr>
        <w:top w:val="none" w:sz="0" w:space="0" w:color="auto"/>
        <w:left w:val="none" w:sz="0" w:space="0" w:color="auto"/>
        <w:bottom w:val="none" w:sz="0" w:space="0" w:color="auto"/>
        <w:right w:val="none" w:sz="0" w:space="0" w:color="auto"/>
      </w:divBdr>
    </w:div>
    <w:div w:id="940796114">
      <w:bodyDiv w:val="1"/>
      <w:marLeft w:val="0"/>
      <w:marRight w:val="0"/>
      <w:marTop w:val="0"/>
      <w:marBottom w:val="0"/>
      <w:divBdr>
        <w:top w:val="none" w:sz="0" w:space="0" w:color="auto"/>
        <w:left w:val="none" w:sz="0" w:space="0" w:color="auto"/>
        <w:bottom w:val="none" w:sz="0" w:space="0" w:color="auto"/>
        <w:right w:val="none" w:sz="0" w:space="0" w:color="auto"/>
      </w:divBdr>
    </w:div>
    <w:div w:id="964850140">
      <w:bodyDiv w:val="1"/>
      <w:marLeft w:val="0"/>
      <w:marRight w:val="0"/>
      <w:marTop w:val="0"/>
      <w:marBottom w:val="0"/>
      <w:divBdr>
        <w:top w:val="none" w:sz="0" w:space="0" w:color="auto"/>
        <w:left w:val="none" w:sz="0" w:space="0" w:color="auto"/>
        <w:bottom w:val="none" w:sz="0" w:space="0" w:color="auto"/>
        <w:right w:val="none" w:sz="0" w:space="0" w:color="auto"/>
      </w:divBdr>
    </w:div>
    <w:div w:id="1019357254">
      <w:bodyDiv w:val="1"/>
      <w:marLeft w:val="0"/>
      <w:marRight w:val="0"/>
      <w:marTop w:val="0"/>
      <w:marBottom w:val="0"/>
      <w:divBdr>
        <w:top w:val="none" w:sz="0" w:space="0" w:color="auto"/>
        <w:left w:val="none" w:sz="0" w:space="0" w:color="auto"/>
        <w:bottom w:val="none" w:sz="0" w:space="0" w:color="auto"/>
        <w:right w:val="none" w:sz="0" w:space="0" w:color="auto"/>
      </w:divBdr>
    </w:div>
    <w:div w:id="1880237449">
      <w:bodyDiv w:val="1"/>
      <w:marLeft w:val="0"/>
      <w:marRight w:val="0"/>
      <w:marTop w:val="0"/>
      <w:marBottom w:val="0"/>
      <w:divBdr>
        <w:top w:val="none" w:sz="0" w:space="0" w:color="auto"/>
        <w:left w:val="none" w:sz="0" w:space="0" w:color="auto"/>
        <w:bottom w:val="none" w:sz="0" w:space="0" w:color="auto"/>
        <w:right w:val="none" w:sz="0" w:space="0" w:color="auto"/>
      </w:divBdr>
    </w:div>
    <w:div w:id="188705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5B231-825E-4C4C-ACD8-F196ABC3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TotalTime>
  <Pages>14</Pages>
  <Words>7225</Words>
  <Characters>41186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Татьяна Игоревна</dc:creator>
  <cp:lastModifiedBy>dedov</cp:lastModifiedBy>
  <cp:revision>36</cp:revision>
  <cp:lastPrinted>2020-02-27T10:05:00Z</cp:lastPrinted>
  <dcterms:created xsi:type="dcterms:W3CDTF">2019-10-08T12:47:00Z</dcterms:created>
  <dcterms:modified xsi:type="dcterms:W3CDTF">2020-02-28T07:17:00Z</dcterms:modified>
</cp:coreProperties>
</file>